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A3" w:rsidRDefault="00AC6EA3" w:rsidP="00AC6EA3">
      <w:pPr>
        <w:shd w:val="clear" w:color="auto" w:fill="D9D9D9" w:themeFill="background1" w:themeFillShade="D9"/>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PERGUNTA:</w:t>
      </w:r>
    </w:p>
    <w:p w:rsidR="00AC6EA3" w:rsidRDefault="00AC6EA3" w:rsidP="00AC6EA3">
      <w:pPr>
        <w:spacing w:after="0" w:line="240" w:lineRule="auto"/>
        <w:rPr>
          <w:rFonts w:ascii="Arial" w:eastAsia="Times New Roman" w:hAnsi="Arial" w:cs="Arial"/>
          <w:color w:val="000000"/>
          <w:sz w:val="20"/>
          <w:szCs w:val="20"/>
          <w:lang w:eastAsia="pt-BR"/>
        </w:rPr>
      </w:pPr>
    </w:p>
    <w:p w:rsidR="000F1C23" w:rsidRPr="000F1C23" w:rsidRDefault="000F1C23" w:rsidP="000F1C23">
      <w:pPr>
        <w:spacing w:after="0" w:line="240" w:lineRule="auto"/>
        <w:jc w:val="both"/>
        <w:rPr>
          <w:rFonts w:ascii="Arial" w:eastAsia="Times New Roman" w:hAnsi="Arial" w:cs="Arial"/>
          <w:lang w:eastAsia="pt-BR"/>
        </w:rPr>
      </w:pPr>
      <w:r w:rsidRPr="00A0141C">
        <w:rPr>
          <w:rFonts w:ascii="Arial" w:eastAsia="Times New Roman" w:hAnsi="Arial" w:cs="Arial"/>
          <w:lang w:eastAsia="pt-BR"/>
        </w:rPr>
        <w:t>B</w:t>
      </w:r>
      <w:r w:rsidRPr="000F1C23">
        <w:rPr>
          <w:rFonts w:ascii="Arial" w:eastAsia="Times New Roman" w:hAnsi="Arial" w:cs="Arial"/>
          <w:lang w:eastAsia="pt-BR"/>
        </w:rPr>
        <w:t>oa tarde,</w:t>
      </w: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r w:rsidRPr="000F1C23">
        <w:rPr>
          <w:rFonts w:ascii="Arial" w:eastAsia="Times New Roman" w:hAnsi="Arial" w:cs="Arial"/>
          <w:lang w:eastAsia="pt-BR"/>
        </w:rPr>
        <w:t>Conforme contato telefônico realizado na sexta feira, sobre as condições de participação dos chamamentos públicos encaminho abaixo as duvidas sobre o certame.</w:t>
      </w: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r w:rsidRPr="000F1C23">
        <w:rPr>
          <w:rFonts w:ascii="Arial" w:eastAsia="Times New Roman" w:hAnsi="Arial" w:cs="Arial"/>
          <w:lang w:eastAsia="pt-BR"/>
        </w:rPr>
        <w:t>1º Todos os chamamentos Públicos abertos</w:t>
      </w:r>
      <w:proofErr w:type="gramStart"/>
      <w:r w:rsidRPr="000F1C23">
        <w:rPr>
          <w:rFonts w:ascii="Arial" w:eastAsia="Times New Roman" w:hAnsi="Arial" w:cs="Arial"/>
          <w:lang w:eastAsia="pt-BR"/>
        </w:rPr>
        <w:t xml:space="preserve"> ou seja</w:t>
      </w:r>
      <w:proofErr w:type="gramEnd"/>
      <w:r w:rsidRPr="000F1C23">
        <w:rPr>
          <w:rFonts w:ascii="Arial" w:eastAsia="Times New Roman" w:hAnsi="Arial" w:cs="Arial"/>
          <w:lang w:eastAsia="pt-BR"/>
        </w:rPr>
        <w:t xml:space="preserve">, 001,002,003,004 e 005/2019, </w:t>
      </w:r>
      <w:r w:rsidRPr="000F1C23">
        <w:rPr>
          <w:rFonts w:ascii="Arial" w:eastAsia="Times New Roman" w:hAnsi="Arial" w:cs="Arial"/>
          <w:b/>
          <w:bCs/>
          <w:lang w:eastAsia="pt-BR"/>
        </w:rPr>
        <w:t>menciona Resolução nº 109 de novembro de 2019</w:t>
      </w:r>
      <w:r w:rsidRPr="000F1C23">
        <w:rPr>
          <w:rFonts w:ascii="Arial" w:eastAsia="Times New Roman" w:hAnsi="Arial" w:cs="Arial"/>
          <w:lang w:eastAsia="pt-BR"/>
        </w:rPr>
        <w:t>, acredito que esta data não esta correta, por favor verificar;</w:t>
      </w: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r w:rsidRPr="000F1C23">
        <w:rPr>
          <w:rFonts w:ascii="Arial" w:eastAsia="Times New Roman" w:hAnsi="Arial" w:cs="Arial"/>
          <w:lang w:eastAsia="pt-BR"/>
        </w:rPr>
        <w:t>2º Na Clausula Chamamento Publico</w:t>
      </w: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r w:rsidRPr="000F1C23">
        <w:rPr>
          <w:rFonts w:ascii="Arial" w:eastAsia="Times New Roman" w:hAnsi="Arial" w:cs="Arial"/>
          <w:lang w:eastAsia="pt-BR"/>
        </w:rPr>
        <w:t xml:space="preserve">Cita </w:t>
      </w:r>
      <w:r w:rsidRPr="000F1C23">
        <w:rPr>
          <w:rFonts w:ascii="Arial" w:eastAsia="Times New Roman" w:hAnsi="Arial" w:cs="Arial"/>
          <w:b/>
          <w:bCs/>
          <w:lang w:eastAsia="pt-BR"/>
        </w:rPr>
        <w:t>Resolução CNAS nº 109 de 11 de novembro de 2019</w:t>
      </w:r>
      <w:r w:rsidRPr="000F1C23">
        <w:rPr>
          <w:rFonts w:ascii="Arial" w:eastAsia="Times New Roman" w:hAnsi="Arial" w:cs="Arial"/>
          <w:lang w:eastAsia="pt-BR"/>
        </w:rPr>
        <w:t xml:space="preserve">, </w:t>
      </w:r>
      <w:proofErr w:type="gramStart"/>
      <w:r w:rsidRPr="000F1C23">
        <w:rPr>
          <w:rFonts w:ascii="Arial" w:eastAsia="Times New Roman" w:hAnsi="Arial" w:cs="Arial"/>
          <w:lang w:eastAsia="pt-BR"/>
        </w:rPr>
        <w:t>por favor</w:t>
      </w:r>
      <w:proofErr w:type="gramEnd"/>
      <w:r w:rsidRPr="000F1C23">
        <w:rPr>
          <w:rFonts w:ascii="Arial" w:eastAsia="Times New Roman" w:hAnsi="Arial" w:cs="Arial"/>
          <w:lang w:eastAsia="pt-BR"/>
        </w:rPr>
        <w:t xml:space="preserve"> verificar;</w:t>
      </w: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r w:rsidRPr="000F1C23">
        <w:rPr>
          <w:rFonts w:ascii="Arial" w:eastAsia="Times New Roman" w:hAnsi="Arial" w:cs="Arial"/>
          <w:lang w:eastAsia="pt-BR"/>
        </w:rPr>
        <w:t>3º Das condições de Participação.</w:t>
      </w: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r w:rsidRPr="000F1C23">
        <w:rPr>
          <w:rFonts w:ascii="Arial" w:eastAsia="Times New Roman" w:hAnsi="Arial" w:cs="Arial"/>
          <w:lang w:eastAsia="pt-BR"/>
        </w:rPr>
        <w:t xml:space="preserve">Como fiquei com algumas duvidas, encaminho em </w:t>
      </w:r>
      <w:proofErr w:type="gramStart"/>
      <w:r w:rsidRPr="000F1C23">
        <w:rPr>
          <w:rFonts w:ascii="Arial" w:eastAsia="Times New Roman" w:hAnsi="Arial" w:cs="Arial"/>
          <w:lang w:eastAsia="pt-BR"/>
        </w:rPr>
        <w:t>anexo ,</w:t>
      </w:r>
      <w:proofErr w:type="gramEnd"/>
      <w:r w:rsidRPr="000F1C23">
        <w:rPr>
          <w:rFonts w:ascii="Arial" w:eastAsia="Times New Roman" w:hAnsi="Arial" w:cs="Arial"/>
          <w:lang w:eastAsia="pt-BR"/>
        </w:rPr>
        <w:t xml:space="preserve"> nosso Cadastro Nacional de Pessoa Jurídica, por favor verificar se estamos aptos a participar de todos os certames anteriormente citado.</w:t>
      </w:r>
    </w:p>
    <w:p w:rsidR="000F1C23" w:rsidRPr="000F1C23" w:rsidRDefault="000F1C23" w:rsidP="000F1C23">
      <w:pPr>
        <w:spacing w:after="0" w:line="240" w:lineRule="auto"/>
        <w:jc w:val="both"/>
        <w:rPr>
          <w:rFonts w:ascii="Arial" w:eastAsia="Times New Roman" w:hAnsi="Arial" w:cs="Arial"/>
          <w:lang w:eastAsia="pt-BR"/>
        </w:rPr>
      </w:pPr>
    </w:p>
    <w:p w:rsidR="000F1C23" w:rsidRPr="000F1C23" w:rsidRDefault="000F1C23" w:rsidP="000F1C23">
      <w:pPr>
        <w:spacing w:after="0" w:line="240" w:lineRule="auto"/>
        <w:jc w:val="both"/>
        <w:rPr>
          <w:rFonts w:ascii="Arial" w:eastAsia="Times New Roman" w:hAnsi="Arial" w:cs="Arial"/>
          <w:lang w:eastAsia="pt-BR"/>
        </w:rPr>
      </w:pPr>
      <w:r w:rsidRPr="000F1C23">
        <w:rPr>
          <w:rFonts w:ascii="Arial" w:eastAsia="Times New Roman" w:hAnsi="Arial" w:cs="Arial"/>
          <w:lang w:eastAsia="pt-BR"/>
        </w:rPr>
        <w:t xml:space="preserve">Desde </w:t>
      </w:r>
      <w:proofErr w:type="spellStart"/>
      <w:r w:rsidRPr="000F1C23">
        <w:rPr>
          <w:rFonts w:ascii="Arial" w:eastAsia="Times New Roman" w:hAnsi="Arial" w:cs="Arial"/>
          <w:lang w:eastAsia="pt-BR"/>
        </w:rPr>
        <w:t>ja</w:t>
      </w:r>
      <w:proofErr w:type="spellEnd"/>
      <w:r w:rsidRPr="000F1C23">
        <w:rPr>
          <w:rFonts w:ascii="Arial" w:eastAsia="Times New Roman" w:hAnsi="Arial" w:cs="Arial"/>
          <w:lang w:eastAsia="pt-BR"/>
        </w:rPr>
        <w:t xml:space="preserve"> agradeço. </w:t>
      </w:r>
    </w:p>
    <w:p w:rsidR="000F1C23" w:rsidRPr="000F1C23" w:rsidRDefault="000F1C23" w:rsidP="000F1C23">
      <w:pPr>
        <w:spacing w:after="0" w:line="240" w:lineRule="auto"/>
        <w:rPr>
          <w:rFonts w:ascii="Times New Roman" w:eastAsia="Times New Roman" w:hAnsi="Times New Roman" w:cs="Times New Roman"/>
          <w:sz w:val="24"/>
          <w:szCs w:val="24"/>
          <w:lang w:eastAsia="pt-BR"/>
        </w:rPr>
      </w:pPr>
    </w:p>
    <w:p w:rsidR="00AC6EA3" w:rsidRDefault="00AC6EA3" w:rsidP="00AC6EA3">
      <w:pPr>
        <w:shd w:val="clear" w:color="auto" w:fill="D9D9D9" w:themeFill="background1" w:themeFillShade="D9"/>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RESPOSTA:</w:t>
      </w:r>
    </w:p>
    <w:p w:rsidR="00AC6EA3" w:rsidRDefault="00AC6EA3" w:rsidP="00AC6EA3">
      <w:pPr>
        <w:spacing w:after="0" w:line="240" w:lineRule="auto"/>
        <w:rPr>
          <w:rFonts w:ascii="Arial" w:eastAsia="Times New Roman" w:hAnsi="Arial" w:cs="Arial"/>
          <w:color w:val="000000"/>
          <w:sz w:val="20"/>
          <w:szCs w:val="20"/>
          <w:lang w:eastAsia="pt-BR"/>
        </w:rPr>
      </w:pPr>
    </w:p>
    <w:p w:rsidR="00AC6EA3" w:rsidRPr="00A0141C" w:rsidRDefault="00AC6EA3" w:rsidP="00AC6EA3">
      <w:pPr>
        <w:spacing w:after="0" w:line="240" w:lineRule="auto"/>
        <w:rPr>
          <w:rFonts w:ascii="Calibri" w:eastAsia="Times New Roman" w:hAnsi="Calibri" w:cs="Times New Roman"/>
          <w:color w:val="000000"/>
          <w:lang w:eastAsia="pt-BR"/>
        </w:rPr>
      </w:pPr>
      <w:r w:rsidRPr="00A0141C">
        <w:rPr>
          <w:rFonts w:ascii="Arial" w:eastAsia="Times New Roman" w:hAnsi="Arial" w:cs="Arial"/>
          <w:color w:val="000000"/>
          <w:lang w:eastAsia="pt-BR"/>
        </w:rPr>
        <w:t>Prezados (as) Senhores (as)</w:t>
      </w:r>
    </w:p>
    <w:p w:rsidR="00AC6EA3" w:rsidRPr="00A0141C" w:rsidRDefault="00AC6EA3" w:rsidP="00AC6EA3">
      <w:pPr>
        <w:spacing w:after="0" w:line="240" w:lineRule="auto"/>
        <w:rPr>
          <w:rFonts w:ascii="Calibri" w:eastAsia="Times New Roman" w:hAnsi="Calibri" w:cs="Times New Roman"/>
          <w:color w:val="000000"/>
          <w:lang w:eastAsia="pt-BR"/>
        </w:rPr>
      </w:pPr>
      <w:r w:rsidRPr="00A0141C">
        <w:rPr>
          <w:rFonts w:ascii="Calibri" w:eastAsia="Times New Roman" w:hAnsi="Calibri" w:cs="Times New Roman"/>
          <w:color w:val="000000"/>
          <w:lang w:eastAsia="pt-BR"/>
        </w:rPr>
        <w:t> </w:t>
      </w:r>
    </w:p>
    <w:p w:rsidR="00AC6EA3" w:rsidRPr="00A0141C" w:rsidRDefault="00AC6EA3" w:rsidP="0059729E">
      <w:pPr>
        <w:spacing w:after="0" w:line="240" w:lineRule="auto"/>
        <w:jc w:val="both"/>
        <w:rPr>
          <w:rFonts w:ascii="Arial" w:eastAsia="Times New Roman" w:hAnsi="Arial" w:cs="Arial"/>
          <w:color w:val="000000"/>
          <w:lang w:eastAsia="pt-BR"/>
        </w:rPr>
      </w:pPr>
      <w:r w:rsidRPr="00A0141C">
        <w:rPr>
          <w:rFonts w:ascii="Arial" w:eastAsia="Times New Roman" w:hAnsi="Arial" w:cs="Arial"/>
          <w:color w:val="000000"/>
          <w:lang w:eastAsia="pt-BR"/>
        </w:rPr>
        <w:t>Vi</w:t>
      </w:r>
      <w:r w:rsidR="0059729E">
        <w:rPr>
          <w:rFonts w:ascii="Arial" w:eastAsia="Times New Roman" w:hAnsi="Arial" w:cs="Arial"/>
          <w:color w:val="000000"/>
          <w:lang w:eastAsia="pt-BR"/>
        </w:rPr>
        <w:t>e</w:t>
      </w:r>
      <w:r w:rsidRPr="00A0141C">
        <w:rPr>
          <w:rFonts w:ascii="Arial" w:eastAsia="Times New Roman" w:hAnsi="Arial" w:cs="Arial"/>
          <w:color w:val="000000"/>
          <w:lang w:eastAsia="pt-BR"/>
        </w:rPr>
        <w:t xml:space="preserve">mos por meio </w:t>
      </w:r>
      <w:proofErr w:type="gramStart"/>
      <w:r w:rsidRPr="00A0141C">
        <w:rPr>
          <w:rFonts w:ascii="Arial" w:eastAsia="Times New Roman" w:hAnsi="Arial" w:cs="Arial"/>
          <w:color w:val="000000"/>
          <w:lang w:eastAsia="pt-BR"/>
        </w:rPr>
        <w:t>deste esclarecer</w:t>
      </w:r>
      <w:proofErr w:type="gramEnd"/>
      <w:r w:rsidRPr="00A0141C">
        <w:rPr>
          <w:rFonts w:ascii="Arial" w:eastAsia="Times New Roman" w:hAnsi="Arial" w:cs="Arial"/>
          <w:color w:val="000000"/>
          <w:lang w:eastAsia="pt-BR"/>
        </w:rPr>
        <w:t xml:space="preserve"> as dúvidas referentes aos EDITAIS DE CHAMAMENTO PÚBLICO dos Serviços Socioassistenciais de 2019.</w:t>
      </w:r>
    </w:p>
    <w:p w:rsidR="000F1C23" w:rsidRPr="00A0141C" w:rsidRDefault="000F1C23" w:rsidP="00AC6EA3">
      <w:pPr>
        <w:spacing w:after="0" w:line="240" w:lineRule="auto"/>
        <w:rPr>
          <w:rFonts w:ascii="Arial" w:eastAsia="Times New Roman" w:hAnsi="Arial" w:cs="Arial"/>
          <w:color w:val="000000"/>
          <w:lang w:eastAsia="pt-BR"/>
        </w:rPr>
      </w:pPr>
    </w:p>
    <w:p w:rsidR="000F1C23" w:rsidRPr="00A0141C" w:rsidRDefault="000F1C23" w:rsidP="000F1C23">
      <w:pPr>
        <w:spacing w:after="0" w:line="240" w:lineRule="auto"/>
        <w:jc w:val="both"/>
      </w:pPr>
      <w:r w:rsidRPr="00A0141C">
        <w:rPr>
          <w:rFonts w:ascii="Arial" w:eastAsia="Times New Roman" w:hAnsi="Arial" w:cs="Arial"/>
          <w:color w:val="000000"/>
          <w:lang w:eastAsia="pt-BR"/>
        </w:rPr>
        <w:t xml:space="preserve">Quanto a ano que da Resolução nº 109, por um erro de digitação ao invés de estar 2009, foi digitado 2019, segue abaixo a clausula dos editais que apresentou a divergência. Todavia esse </w:t>
      </w:r>
      <w:r w:rsidR="00EA3033" w:rsidRPr="00A0141C">
        <w:rPr>
          <w:rFonts w:ascii="Arial" w:eastAsia="Times New Roman" w:hAnsi="Arial" w:cs="Arial"/>
          <w:color w:val="000000"/>
          <w:lang w:eastAsia="pt-BR"/>
        </w:rPr>
        <w:t>equívoco</w:t>
      </w:r>
      <w:r w:rsidRPr="00A0141C">
        <w:rPr>
          <w:rFonts w:ascii="Arial" w:eastAsia="Times New Roman" w:hAnsi="Arial" w:cs="Arial"/>
          <w:color w:val="000000"/>
          <w:lang w:eastAsia="pt-BR"/>
        </w:rPr>
        <w:t xml:space="preserve"> não gera qualquer prejuízo as Organizações da Sociedade Civil que venham a se interessar nos</w:t>
      </w:r>
      <w:r w:rsidR="00EA3033" w:rsidRPr="00A0141C">
        <w:rPr>
          <w:rFonts w:ascii="Arial" w:eastAsia="Times New Roman" w:hAnsi="Arial" w:cs="Arial"/>
          <w:color w:val="000000"/>
          <w:lang w:eastAsia="pt-BR"/>
        </w:rPr>
        <w:t xml:space="preserve"> certames, visto que antes do nú</w:t>
      </w:r>
      <w:r w:rsidRPr="00A0141C">
        <w:rPr>
          <w:rFonts w:ascii="Arial" w:eastAsia="Times New Roman" w:hAnsi="Arial" w:cs="Arial"/>
          <w:color w:val="000000"/>
          <w:lang w:eastAsia="pt-BR"/>
        </w:rPr>
        <w:t>mero da Resolução tem o objeto da mesma, ou seja, “Tipificação Nacional de Serviços Socioassistenciais”. Bem como a mesma resolução é citada por mais 07 (sete) vezes no</w:t>
      </w:r>
      <w:r w:rsidR="00EA3033" w:rsidRPr="00A0141C">
        <w:rPr>
          <w:rFonts w:ascii="Arial" w:eastAsia="Times New Roman" w:hAnsi="Arial" w:cs="Arial"/>
          <w:color w:val="000000"/>
          <w:lang w:eastAsia="pt-BR"/>
        </w:rPr>
        <w:t>s editais</w:t>
      </w:r>
      <w:r w:rsidRPr="00A0141C">
        <w:rPr>
          <w:rFonts w:ascii="Arial" w:eastAsia="Times New Roman" w:hAnsi="Arial" w:cs="Arial"/>
          <w:color w:val="000000"/>
          <w:lang w:eastAsia="pt-BR"/>
        </w:rPr>
        <w:t xml:space="preserve"> da forma correta </w:t>
      </w:r>
      <w:r w:rsidR="00EA3033" w:rsidRPr="00A0141C">
        <w:rPr>
          <w:rFonts w:ascii="Arial" w:eastAsia="Times New Roman" w:hAnsi="Arial" w:cs="Arial"/>
          <w:color w:val="000000"/>
          <w:lang w:eastAsia="pt-BR"/>
        </w:rPr>
        <w:t xml:space="preserve">“Resolução nº </w:t>
      </w:r>
      <w:r w:rsidR="00EA3033" w:rsidRPr="00A0141C">
        <w:t>109 de 11 de dezembro de 2009”.</w:t>
      </w:r>
    </w:p>
    <w:p w:rsidR="00AC6EA3" w:rsidRPr="00EA3033" w:rsidRDefault="00AC6EA3" w:rsidP="00AC6EA3">
      <w:pPr>
        <w:spacing w:after="0" w:line="240" w:lineRule="auto"/>
        <w:rPr>
          <w:rFonts w:ascii="Calibri" w:eastAsia="Times New Roman" w:hAnsi="Calibri" w:cs="Times New Roman"/>
          <w:color w:val="000000"/>
          <w:sz w:val="16"/>
          <w:szCs w:val="16"/>
          <w:lang w:eastAsia="pt-BR"/>
        </w:rPr>
      </w:pPr>
      <w:r w:rsidRPr="00EA3033">
        <w:rPr>
          <w:rFonts w:ascii="Calibri" w:eastAsia="Times New Roman" w:hAnsi="Calibri" w:cs="Times New Roman"/>
          <w:color w:val="000000"/>
          <w:sz w:val="16"/>
          <w:szCs w:val="16"/>
          <w:lang w:eastAsia="pt-BR"/>
        </w:rPr>
        <w:t> </w:t>
      </w:r>
      <w:r w:rsidR="00EA3033" w:rsidRPr="00EA3033">
        <w:rPr>
          <w:rFonts w:ascii="Calibri" w:eastAsia="Times New Roman" w:hAnsi="Calibri" w:cs="Times New Roman"/>
          <w:color w:val="000000"/>
          <w:sz w:val="16"/>
          <w:szCs w:val="16"/>
          <w:lang w:eastAsia="pt-BR"/>
        </w:rPr>
        <w:t xml:space="preserve">                                                                   (...)</w:t>
      </w:r>
      <w:proofErr w:type="gramStart"/>
      <w:r w:rsidR="00EA3033" w:rsidRPr="00EA3033">
        <w:rPr>
          <w:rFonts w:ascii="Calibri" w:eastAsia="Times New Roman" w:hAnsi="Calibri" w:cs="Times New Roman"/>
          <w:color w:val="000000"/>
          <w:sz w:val="16"/>
          <w:szCs w:val="16"/>
          <w:lang w:eastAsia="pt-BR"/>
        </w:rPr>
        <w:t xml:space="preserve">   </w:t>
      </w:r>
    </w:p>
    <w:p w:rsidR="000F1C23" w:rsidRPr="00EA3033" w:rsidRDefault="000F1C23" w:rsidP="00EA3033">
      <w:pPr>
        <w:numPr>
          <w:ilvl w:val="0"/>
          <w:numId w:val="1"/>
        </w:numPr>
        <w:tabs>
          <w:tab w:val="left" w:pos="426"/>
        </w:tabs>
        <w:spacing w:after="0"/>
        <w:ind w:left="3686" w:firstLine="0"/>
        <w:rPr>
          <w:rFonts w:ascii="Arial" w:eastAsia="Calibri" w:hAnsi="Arial" w:cs="Arial"/>
          <w:b/>
          <w:sz w:val="16"/>
          <w:szCs w:val="16"/>
        </w:rPr>
      </w:pPr>
      <w:proofErr w:type="gramEnd"/>
      <w:r w:rsidRPr="00EA3033">
        <w:rPr>
          <w:rFonts w:ascii="Arial" w:eastAsia="Calibri" w:hAnsi="Arial" w:cs="Arial"/>
          <w:b/>
          <w:sz w:val="16"/>
          <w:szCs w:val="16"/>
        </w:rPr>
        <w:t>DO CHAMAMENTO PÚBLICO</w:t>
      </w:r>
    </w:p>
    <w:p w:rsidR="000F1C23" w:rsidRPr="00EA3033" w:rsidRDefault="000F1C23" w:rsidP="00EA3033">
      <w:pPr>
        <w:tabs>
          <w:tab w:val="left" w:pos="426"/>
        </w:tabs>
        <w:ind w:left="3686"/>
        <w:jc w:val="both"/>
        <w:rPr>
          <w:rFonts w:ascii="Arial" w:eastAsia="Calibri" w:hAnsi="Arial" w:cs="Arial"/>
          <w:sz w:val="16"/>
          <w:szCs w:val="16"/>
        </w:rPr>
      </w:pPr>
      <w:r w:rsidRPr="00EA3033">
        <w:rPr>
          <w:rFonts w:ascii="Arial" w:eastAsia="Calibri" w:hAnsi="Arial" w:cs="Arial"/>
          <w:sz w:val="16"/>
          <w:szCs w:val="16"/>
        </w:rPr>
        <w:t xml:space="preserve">2.1 A finalidade deste Chamamento Público é a seleção de propostas para possível celebração de parcerias na modalidade de </w:t>
      </w:r>
      <w:r w:rsidRPr="00EA3033">
        <w:rPr>
          <w:rFonts w:ascii="Arial" w:eastAsia="Calibri" w:hAnsi="Arial" w:cs="Arial"/>
          <w:b/>
          <w:sz w:val="16"/>
          <w:szCs w:val="16"/>
        </w:rPr>
        <w:t xml:space="preserve">TERMO DE COLABORAÇÃO, </w:t>
      </w:r>
      <w:r w:rsidRPr="00EA3033">
        <w:rPr>
          <w:rFonts w:ascii="Arial" w:eastAsia="Calibri" w:hAnsi="Arial" w:cs="Arial"/>
          <w:sz w:val="16"/>
          <w:szCs w:val="16"/>
        </w:rPr>
        <w:t>para execução de Serviços Socioassistenciais, padronizados através da</w:t>
      </w:r>
      <w:r w:rsidRPr="00EA3033">
        <w:rPr>
          <w:rFonts w:ascii="Arial" w:eastAsia="Calibri" w:hAnsi="Arial" w:cs="Arial"/>
          <w:b/>
          <w:sz w:val="16"/>
          <w:szCs w:val="16"/>
        </w:rPr>
        <w:t xml:space="preserve"> Tipificação Nacional de Serviços Socioassistenciais – Resolução nº 109 de 11 de novembro de 2019. </w:t>
      </w:r>
      <w:r w:rsidRPr="00EA3033">
        <w:rPr>
          <w:rFonts w:ascii="Arial" w:eastAsia="Calibri" w:hAnsi="Arial" w:cs="Arial"/>
          <w:sz w:val="16"/>
          <w:szCs w:val="16"/>
        </w:rPr>
        <w:t xml:space="preserve">Essa normativa possibilitou a padronização em todo território nacional dos serviços de proteção social básica e especial, estabelecendo conteúdos essenciais, público a ser atendido, propósito de cada um deles e os resultados esperados para a garantia dos direitos </w:t>
      </w:r>
      <w:proofErr w:type="gramStart"/>
      <w:r w:rsidRPr="00EA3033">
        <w:rPr>
          <w:rFonts w:ascii="Arial" w:eastAsia="Calibri" w:hAnsi="Arial" w:cs="Arial"/>
          <w:sz w:val="16"/>
          <w:szCs w:val="16"/>
        </w:rPr>
        <w:t>socioassistenciais.</w:t>
      </w:r>
      <w:proofErr w:type="gramEnd"/>
      <w:r w:rsidR="00EA3033" w:rsidRPr="00EA3033">
        <w:rPr>
          <w:rFonts w:ascii="Arial" w:hAnsi="Arial" w:cs="Arial"/>
          <w:sz w:val="16"/>
          <w:szCs w:val="16"/>
        </w:rPr>
        <w:t>(...)</w:t>
      </w:r>
    </w:p>
    <w:p w:rsidR="000F1C23" w:rsidRDefault="00EA3033" w:rsidP="00EA3033">
      <w:pPr>
        <w:spacing w:before="100" w:beforeAutospacing="1" w:after="160"/>
        <w:jc w:val="both"/>
        <w:rPr>
          <w:rFonts w:ascii="Arial" w:eastAsia="Times New Roman" w:hAnsi="Arial" w:cs="Arial"/>
          <w:color w:val="000000"/>
          <w:sz w:val="20"/>
          <w:szCs w:val="20"/>
          <w:lang w:eastAsia="pt-BR"/>
        </w:rPr>
      </w:pPr>
      <w:r w:rsidRPr="00A0141C">
        <w:rPr>
          <w:rFonts w:ascii="Arial" w:eastAsia="Times New Roman" w:hAnsi="Arial" w:cs="Arial"/>
          <w:color w:val="000000"/>
          <w:lang w:eastAsia="pt-BR"/>
        </w:rPr>
        <w:t xml:space="preserve">Quanto </w:t>
      </w:r>
      <w:r w:rsidR="0059729E" w:rsidRPr="00A0141C">
        <w:rPr>
          <w:rFonts w:ascii="Arial" w:eastAsia="Times New Roman" w:hAnsi="Arial" w:cs="Arial"/>
          <w:color w:val="000000"/>
          <w:lang w:eastAsia="pt-BR"/>
        </w:rPr>
        <w:t>a</w:t>
      </w:r>
      <w:r w:rsidR="0059729E">
        <w:rPr>
          <w:rFonts w:ascii="Arial" w:eastAsia="Times New Roman" w:hAnsi="Arial" w:cs="Arial"/>
          <w:color w:val="000000"/>
          <w:lang w:eastAsia="pt-BR"/>
        </w:rPr>
        <w:t xml:space="preserve"> verificarmos</w:t>
      </w:r>
      <w:r w:rsidRPr="00A0141C">
        <w:rPr>
          <w:rFonts w:ascii="Arial" w:eastAsia="Times New Roman" w:hAnsi="Arial" w:cs="Arial"/>
          <w:color w:val="000000"/>
          <w:lang w:eastAsia="pt-BR"/>
        </w:rPr>
        <w:t xml:space="preserve"> se a OSC ABRASA esta apta a participar dos certames, infelizmente pelo Cadastro Nacional de Pessoa Jurídica, não conseguimos concluir esta analise. Todavia</w:t>
      </w:r>
      <w:r w:rsidR="0059729E">
        <w:rPr>
          <w:rFonts w:ascii="Arial" w:eastAsia="Times New Roman" w:hAnsi="Arial" w:cs="Arial"/>
          <w:color w:val="000000"/>
          <w:lang w:eastAsia="pt-BR"/>
        </w:rPr>
        <w:t>,</w:t>
      </w:r>
      <w:r w:rsidRPr="00A0141C">
        <w:rPr>
          <w:rFonts w:ascii="Arial" w:eastAsia="Times New Roman" w:hAnsi="Arial" w:cs="Arial"/>
          <w:color w:val="000000"/>
          <w:lang w:eastAsia="pt-BR"/>
        </w:rPr>
        <w:t xml:space="preserve"> o </w:t>
      </w:r>
      <w:r w:rsidR="00A0141C" w:rsidRPr="00A0141C">
        <w:rPr>
          <w:rFonts w:ascii="Arial" w:eastAsia="Times New Roman" w:hAnsi="Arial" w:cs="Arial"/>
          <w:color w:val="000000"/>
          <w:lang w:eastAsia="pt-BR"/>
        </w:rPr>
        <w:t>edital</w:t>
      </w:r>
      <w:r>
        <w:rPr>
          <w:rFonts w:ascii="Arial" w:eastAsia="Times New Roman" w:hAnsi="Arial" w:cs="Arial"/>
          <w:color w:val="000000"/>
          <w:sz w:val="20"/>
          <w:szCs w:val="20"/>
          <w:lang w:eastAsia="pt-BR"/>
        </w:rPr>
        <w:t xml:space="preserve"> </w:t>
      </w:r>
      <w:r w:rsidRPr="00A0141C">
        <w:rPr>
          <w:rFonts w:ascii="Arial" w:eastAsia="Times New Roman" w:hAnsi="Arial" w:cs="Arial"/>
          <w:color w:val="000000"/>
          <w:lang w:eastAsia="pt-BR"/>
        </w:rPr>
        <w:t>na sua clausula sexta classifica as OSCS que poderão participar dos chamamentos, conforme segue abaixo:</w:t>
      </w:r>
      <w:r>
        <w:rPr>
          <w:rFonts w:ascii="Arial" w:eastAsia="Times New Roman" w:hAnsi="Arial" w:cs="Arial"/>
          <w:color w:val="000000"/>
          <w:sz w:val="20"/>
          <w:szCs w:val="20"/>
          <w:lang w:eastAsia="pt-BR"/>
        </w:rPr>
        <w:t xml:space="preserve"> </w:t>
      </w:r>
    </w:p>
    <w:p w:rsidR="00A0141C" w:rsidRPr="00A0141C" w:rsidRDefault="00A0141C" w:rsidP="00A0141C">
      <w:pPr>
        <w:spacing w:after="0" w:line="240" w:lineRule="auto"/>
        <w:ind w:left="3686"/>
        <w:jc w:val="both"/>
        <w:rPr>
          <w:rFonts w:ascii="Arial" w:hAnsi="Arial" w:cs="Arial"/>
          <w:sz w:val="16"/>
          <w:szCs w:val="16"/>
        </w:rPr>
      </w:pPr>
      <w:r w:rsidRPr="00A0141C">
        <w:rPr>
          <w:rFonts w:ascii="Arial" w:hAnsi="Arial" w:cs="Arial"/>
          <w:sz w:val="16"/>
          <w:szCs w:val="16"/>
        </w:rPr>
        <w:lastRenderedPageBreak/>
        <w:t>(...)</w:t>
      </w:r>
    </w:p>
    <w:p w:rsidR="00EA3033" w:rsidRPr="00EA3033" w:rsidRDefault="00EA3033" w:rsidP="00A0141C">
      <w:pPr>
        <w:spacing w:after="0" w:line="240" w:lineRule="auto"/>
        <w:ind w:left="3686"/>
        <w:jc w:val="both"/>
        <w:rPr>
          <w:rFonts w:ascii="Arial" w:eastAsia="Calibri" w:hAnsi="Arial" w:cs="Arial"/>
          <w:b/>
          <w:sz w:val="16"/>
          <w:szCs w:val="16"/>
        </w:rPr>
      </w:pPr>
      <w:proofErr w:type="gramStart"/>
      <w:r w:rsidRPr="00EA3033">
        <w:rPr>
          <w:rFonts w:ascii="Arial" w:hAnsi="Arial" w:cs="Arial"/>
          <w:b/>
          <w:sz w:val="16"/>
          <w:szCs w:val="16"/>
        </w:rPr>
        <w:t>6.</w:t>
      </w:r>
      <w:proofErr w:type="gramEnd"/>
      <w:r w:rsidRPr="00EA3033">
        <w:rPr>
          <w:rFonts w:ascii="Arial" w:eastAsia="Calibri" w:hAnsi="Arial" w:cs="Arial"/>
          <w:b/>
          <w:sz w:val="16"/>
          <w:szCs w:val="16"/>
        </w:rPr>
        <w:t>DAS CONDIÇÕES DE PARTICIPAÇÃO</w:t>
      </w:r>
    </w:p>
    <w:p w:rsidR="00EA3033" w:rsidRPr="00EA3033" w:rsidRDefault="00EA3033" w:rsidP="00A0141C">
      <w:pPr>
        <w:spacing w:after="0" w:line="240" w:lineRule="auto"/>
        <w:ind w:left="3686"/>
        <w:jc w:val="both"/>
        <w:rPr>
          <w:rFonts w:ascii="Arial" w:eastAsia="Calibri" w:hAnsi="Arial" w:cs="Arial"/>
          <w:bCs/>
          <w:sz w:val="16"/>
          <w:szCs w:val="16"/>
        </w:rPr>
      </w:pPr>
      <w:r w:rsidRPr="00EA3033">
        <w:rPr>
          <w:rFonts w:ascii="Arial" w:eastAsia="Calibri" w:hAnsi="Arial" w:cs="Arial"/>
          <w:sz w:val="16"/>
          <w:szCs w:val="16"/>
        </w:rPr>
        <w:t>6.1.</w:t>
      </w:r>
      <w:r w:rsidRPr="00EA3033">
        <w:rPr>
          <w:rFonts w:ascii="Arial" w:eastAsia="Calibri" w:hAnsi="Arial" w:cs="Arial"/>
          <w:b/>
          <w:sz w:val="16"/>
          <w:szCs w:val="16"/>
        </w:rPr>
        <w:t xml:space="preserve"> </w:t>
      </w:r>
      <w:r w:rsidRPr="00EA3033">
        <w:rPr>
          <w:rFonts w:ascii="Arial" w:eastAsia="Calibri" w:hAnsi="Arial" w:cs="Arial"/>
          <w:sz w:val="16"/>
          <w:szCs w:val="16"/>
        </w:rPr>
        <w:t>Poderão participar deste Processo de Chamamento Público as Organizações da Sociedade Civil (</w:t>
      </w:r>
      <w:proofErr w:type="spellStart"/>
      <w:r w:rsidRPr="00EA3033">
        <w:rPr>
          <w:rFonts w:ascii="Arial" w:eastAsia="Calibri" w:hAnsi="Arial" w:cs="Arial"/>
          <w:sz w:val="16"/>
          <w:szCs w:val="16"/>
        </w:rPr>
        <w:t>OSCs</w:t>
      </w:r>
      <w:proofErr w:type="spellEnd"/>
      <w:r w:rsidRPr="00EA3033">
        <w:rPr>
          <w:rFonts w:ascii="Arial" w:eastAsia="Calibri" w:hAnsi="Arial" w:cs="Arial"/>
          <w:sz w:val="16"/>
          <w:szCs w:val="16"/>
        </w:rPr>
        <w:t xml:space="preserve">), assim consideradas aquelas definidas pelo art. 2º, inciso I, alíneas “a”, “b” ou “c”, da Lei nº 13.019/2014 (com redação dada pela Lei nº 13.204, de 14 de dezembro de 2015) e contemple o regrado pelo art. 3 e seguinte da Lei Federal nº </w:t>
      </w:r>
      <w:r w:rsidRPr="00EA3033">
        <w:rPr>
          <w:rFonts w:ascii="Arial" w:eastAsia="Calibri" w:hAnsi="Arial" w:cs="Arial"/>
          <w:bCs/>
          <w:sz w:val="16"/>
          <w:szCs w:val="16"/>
        </w:rPr>
        <w:t xml:space="preserve">Lei nº 8.742, de </w:t>
      </w:r>
      <w:proofErr w:type="gramStart"/>
      <w:r w:rsidRPr="00EA3033">
        <w:rPr>
          <w:rFonts w:ascii="Arial" w:eastAsia="Calibri" w:hAnsi="Arial" w:cs="Arial"/>
          <w:bCs/>
          <w:sz w:val="16"/>
          <w:szCs w:val="16"/>
        </w:rPr>
        <w:t>7</w:t>
      </w:r>
      <w:proofErr w:type="gramEnd"/>
      <w:r w:rsidRPr="00EA3033">
        <w:rPr>
          <w:rFonts w:ascii="Arial" w:eastAsia="Calibri" w:hAnsi="Arial" w:cs="Arial"/>
          <w:bCs/>
          <w:sz w:val="16"/>
          <w:szCs w:val="16"/>
        </w:rPr>
        <w:t xml:space="preserve"> de dezembro de 1993. </w:t>
      </w:r>
    </w:p>
    <w:p w:rsidR="00EA3033" w:rsidRPr="00EA3033" w:rsidRDefault="00EA3033" w:rsidP="00A0141C">
      <w:pPr>
        <w:spacing w:after="0" w:line="240" w:lineRule="auto"/>
        <w:ind w:left="3686"/>
        <w:jc w:val="both"/>
        <w:rPr>
          <w:rFonts w:ascii="Arial" w:eastAsia="Calibri" w:hAnsi="Arial" w:cs="Arial"/>
          <w:sz w:val="16"/>
          <w:szCs w:val="16"/>
        </w:rPr>
      </w:pPr>
      <w:r w:rsidRPr="00EA3033">
        <w:rPr>
          <w:rFonts w:ascii="Arial" w:eastAsia="Calibri" w:hAnsi="Arial" w:cs="Arial"/>
          <w:bCs/>
          <w:sz w:val="16"/>
          <w:szCs w:val="16"/>
        </w:rPr>
        <w:t xml:space="preserve">6.1.2. </w:t>
      </w:r>
      <w:r w:rsidRPr="00EA3033">
        <w:rPr>
          <w:rFonts w:ascii="Arial" w:eastAsia="Calibri" w:hAnsi="Arial" w:cs="Arial"/>
          <w:sz w:val="16"/>
          <w:szCs w:val="16"/>
        </w:rPr>
        <w:t>Tenham finalidade estatutária compatível com o objeto do Termo de Colaboração a ser firmado.</w:t>
      </w:r>
    </w:p>
    <w:p w:rsidR="00EA3033" w:rsidRPr="00EA3033" w:rsidRDefault="00EA3033" w:rsidP="00A0141C">
      <w:pPr>
        <w:spacing w:after="0" w:line="240" w:lineRule="auto"/>
        <w:ind w:left="3686"/>
        <w:jc w:val="both"/>
        <w:rPr>
          <w:rFonts w:ascii="Arial" w:eastAsia="Calibri" w:hAnsi="Arial" w:cs="Arial"/>
          <w:sz w:val="16"/>
          <w:szCs w:val="16"/>
        </w:rPr>
      </w:pPr>
      <w:r w:rsidRPr="00EA3033">
        <w:rPr>
          <w:rFonts w:ascii="Arial" w:eastAsia="Calibri" w:hAnsi="Arial" w:cs="Arial"/>
          <w:sz w:val="16"/>
          <w:szCs w:val="16"/>
        </w:rPr>
        <w:t>6.1.3. Atendam todas as exigências deste edital, inclusive ao que diz respeito às documentações e anexos deste instrumento.</w:t>
      </w:r>
    </w:p>
    <w:p w:rsidR="00EA3033" w:rsidRPr="00EA3033" w:rsidRDefault="00EA3033" w:rsidP="00A0141C">
      <w:pPr>
        <w:spacing w:after="0" w:line="240" w:lineRule="auto"/>
        <w:ind w:left="3686"/>
        <w:jc w:val="both"/>
        <w:rPr>
          <w:rFonts w:ascii="Arial" w:eastAsia="Calibri" w:hAnsi="Arial" w:cs="Arial"/>
          <w:sz w:val="16"/>
          <w:szCs w:val="16"/>
        </w:rPr>
      </w:pPr>
      <w:proofErr w:type="gramStart"/>
      <w:r w:rsidRPr="00EA3033">
        <w:rPr>
          <w:rFonts w:ascii="Arial" w:eastAsia="Calibri" w:hAnsi="Arial" w:cs="Arial"/>
          <w:sz w:val="16"/>
          <w:szCs w:val="16"/>
        </w:rPr>
        <w:t>6.1.4.</w:t>
      </w:r>
      <w:proofErr w:type="gramEnd"/>
      <w:r w:rsidRPr="00EA3033">
        <w:rPr>
          <w:rFonts w:ascii="Arial" w:eastAsia="Calibri" w:hAnsi="Arial" w:cs="Arial"/>
          <w:sz w:val="16"/>
          <w:szCs w:val="16"/>
        </w:rPr>
        <w:t>Não obtenham fins lucrativos.</w:t>
      </w:r>
    </w:p>
    <w:p w:rsidR="00EA3033" w:rsidRPr="00EA3033" w:rsidRDefault="00EA3033" w:rsidP="00A0141C">
      <w:pPr>
        <w:spacing w:after="0" w:line="240" w:lineRule="auto"/>
        <w:ind w:left="3686"/>
        <w:jc w:val="both"/>
        <w:rPr>
          <w:rFonts w:ascii="Arial" w:eastAsia="Calibri" w:hAnsi="Arial" w:cs="Arial"/>
          <w:sz w:val="16"/>
          <w:szCs w:val="16"/>
        </w:rPr>
      </w:pPr>
      <w:r w:rsidRPr="00EA3033">
        <w:rPr>
          <w:rFonts w:ascii="Arial" w:eastAsia="Calibri" w:hAnsi="Arial" w:cs="Arial"/>
          <w:sz w:val="16"/>
          <w:szCs w:val="16"/>
        </w:rPr>
        <w:t>6.1.5. Comprovem experiência no campo de atuação que deseja celebrar o Termo de Colaboração.</w:t>
      </w:r>
    </w:p>
    <w:p w:rsidR="00EA3033" w:rsidRDefault="00EA3033" w:rsidP="00A0141C">
      <w:pPr>
        <w:spacing w:after="0" w:line="240" w:lineRule="auto"/>
        <w:ind w:left="3686"/>
        <w:jc w:val="both"/>
        <w:rPr>
          <w:rFonts w:ascii="Arial" w:hAnsi="Arial" w:cs="Arial"/>
          <w:sz w:val="16"/>
          <w:szCs w:val="16"/>
        </w:rPr>
      </w:pPr>
      <w:r w:rsidRPr="00EA3033">
        <w:rPr>
          <w:rFonts w:ascii="Arial" w:eastAsia="Calibri" w:hAnsi="Arial" w:cs="Arial"/>
          <w:sz w:val="16"/>
          <w:szCs w:val="16"/>
        </w:rPr>
        <w:t>6.1.6. Comprovem instalações e condições materiais para a execução do serviço.</w:t>
      </w:r>
    </w:p>
    <w:p w:rsidR="00A0141C" w:rsidRPr="00EA3033" w:rsidRDefault="00A0141C" w:rsidP="00A0141C">
      <w:pPr>
        <w:spacing w:after="0" w:line="240" w:lineRule="auto"/>
        <w:ind w:left="3686"/>
        <w:jc w:val="both"/>
        <w:rPr>
          <w:rFonts w:ascii="Arial" w:eastAsia="Calibri" w:hAnsi="Arial" w:cs="Arial"/>
          <w:sz w:val="16"/>
          <w:szCs w:val="16"/>
        </w:rPr>
      </w:pPr>
      <w:r>
        <w:rPr>
          <w:rFonts w:ascii="Arial" w:hAnsi="Arial" w:cs="Arial"/>
          <w:sz w:val="16"/>
          <w:szCs w:val="16"/>
        </w:rPr>
        <w:t>(...)</w:t>
      </w:r>
    </w:p>
    <w:p w:rsidR="00EA3033" w:rsidRPr="00A0141C" w:rsidRDefault="00EA3033" w:rsidP="00AC6EA3">
      <w:pPr>
        <w:spacing w:before="100" w:beforeAutospacing="1" w:after="160" w:line="240" w:lineRule="atLeast"/>
        <w:rPr>
          <w:rFonts w:ascii="Arial" w:eastAsia="Times New Roman" w:hAnsi="Arial" w:cs="Arial"/>
          <w:color w:val="000000"/>
          <w:lang w:eastAsia="pt-BR"/>
        </w:rPr>
      </w:pPr>
      <w:r w:rsidRPr="00A0141C">
        <w:rPr>
          <w:rFonts w:ascii="Arial" w:eastAsia="Times New Roman" w:hAnsi="Arial" w:cs="Arial"/>
          <w:color w:val="000000"/>
          <w:lang w:eastAsia="pt-BR"/>
        </w:rPr>
        <w:t xml:space="preserve">Para trazer ainda mais transparência traremos o art. 03, da Lei Federal nº 8.742 de 07/12/93 denominada de Lei Orgânica da Assistência </w:t>
      </w:r>
      <w:proofErr w:type="gramStart"/>
      <w:r w:rsidRPr="00A0141C">
        <w:rPr>
          <w:rFonts w:ascii="Arial" w:eastAsia="Times New Roman" w:hAnsi="Arial" w:cs="Arial"/>
          <w:color w:val="000000"/>
          <w:lang w:eastAsia="pt-BR"/>
        </w:rPr>
        <w:t>Social –LOAS</w:t>
      </w:r>
      <w:proofErr w:type="gramEnd"/>
      <w:r w:rsidRPr="00A0141C">
        <w:rPr>
          <w:rFonts w:ascii="Arial" w:eastAsia="Times New Roman" w:hAnsi="Arial" w:cs="Arial"/>
          <w:color w:val="000000"/>
          <w:lang w:eastAsia="pt-BR"/>
        </w:rPr>
        <w:t>.</w:t>
      </w:r>
    </w:p>
    <w:p w:rsidR="00A0141C" w:rsidRDefault="00A0141C" w:rsidP="00A0141C">
      <w:pPr>
        <w:pStyle w:val="artart"/>
        <w:spacing w:before="0" w:beforeAutospacing="0" w:after="0" w:afterAutospacing="0"/>
        <w:ind w:left="3686"/>
        <w:jc w:val="both"/>
        <w:rPr>
          <w:rFonts w:ascii="Arial" w:hAnsi="Arial" w:cs="Arial"/>
          <w:color w:val="000000"/>
          <w:sz w:val="16"/>
          <w:szCs w:val="16"/>
        </w:rPr>
      </w:pPr>
      <w:r>
        <w:rPr>
          <w:rFonts w:ascii="Arial" w:hAnsi="Arial" w:cs="Arial"/>
          <w:color w:val="000000"/>
          <w:sz w:val="16"/>
          <w:szCs w:val="16"/>
        </w:rPr>
        <w:t>(...)</w:t>
      </w:r>
    </w:p>
    <w:p w:rsidR="00EA3033" w:rsidRPr="00A0141C" w:rsidRDefault="00EA3033" w:rsidP="00A0141C">
      <w:pPr>
        <w:pStyle w:val="artart"/>
        <w:spacing w:before="0" w:beforeAutospacing="0" w:after="0" w:afterAutospacing="0"/>
        <w:ind w:left="3742"/>
        <w:jc w:val="both"/>
        <w:rPr>
          <w:rFonts w:ascii="Arial" w:hAnsi="Arial" w:cs="Arial"/>
          <w:sz w:val="16"/>
          <w:szCs w:val="16"/>
        </w:rPr>
      </w:pPr>
      <w:r w:rsidRPr="00A0141C">
        <w:rPr>
          <w:rFonts w:ascii="Arial" w:hAnsi="Arial" w:cs="Arial"/>
          <w:color w:val="000000"/>
          <w:sz w:val="16"/>
          <w:szCs w:val="16"/>
        </w:rPr>
        <w:t>Art. 3</w:t>
      </w:r>
      <w:r w:rsidRPr="00A0141C">
        <w:rPr>
          <w:rFonts w:ascii="Arial" w:hAnsi="Arial" w:cs="Arial"/>
          <w:color w:val="000000"/>
          <w:sz w:val="16"/>
          <w:szCs w:val="16"/>
          <w:u w:val="single"/>
          <w:vertAlign w:val="superscript"/>
        </w:rPr>
        <w:t>o</w:t>
      </w:r>
      <w:r w:rsidRPr="00A0141C">
        <w:rPr>
          <w:rFonts w:ascii="Arial" w:hAnsi="Arial" w:cs="Arial"/>
          <w:color w:val="000000"/>
          <w:sz w:val="16"/>
          <w:szCs w:val="16"/>
        </w:rPr>
        <w:t xml:space="preserve">  Consideram-se entidades e organizações de assistência social aquelas sem fins lucrativos que, isolada ou cumulativamente, prestam atendimento e assessoramento aos beneficiários abrangidos por esta Lei, bem como as que atuam na defesa e garantia de direitos.                       </w:t>
      </w:r>
      <w:hyperlink r:id="rId5" w:anchor="art1" w:history="1">
        <w:r w:rsidRPr="00A0141C">
          <w:rPr>
            <w:rStyle w:val="Hyperlink"/>
            <w:rFonts w:ascii="Arial" w:hAnsi="Arial" w:cs="Arial"/>
            <w:sz w:val="16"/>
            <w:szCs w:val="16"/>
          </w:rPr>
          <w:t>(Redação dada pela Lei nº 12.435, de 2011)</w:t>
        </w:r>
        <w:proofErr w:type="gramStart"/>
      </w:hyperlink>
      <w:proofErr w:type="gramEnd"/>
    </w:p>
    <w:p w:rsidR="00EA3033" w:rsidRPr="00A0141C" w:rsidRDefault="00EA3033" w:rsidP="00A0141C">
      <w:pPr>
        <w:pStyle w:val="artart"/>
        <w:spacing w:before="0" w:beforeAutospacing="0" w:after="0" w:afterAutospacing="0"/>
        <w:ind w:left="3742"/>
        <w:jc w:val="both"/>
        <w:rPr>
          <w:rFonts w:ascii="Arial" w:hAnsi="Arial" w:cs="Arial"/>
          <w:sz w:val="16"/>
          <w:szCs w:val="16"/>
        </w:rPr>
      </w:pPr>
      <w:r w:rsidRPr="00A0141C">
        <w:rPr>
          <w:rFonts w:ascii="Arial" w:hAnsi="Arial" w:cs="Arial"/>
          <w:color w:val="000000"/>
          <w:sz w:val="16"/>
          <w:szCs w:val="16"/>
        </w:rPr>
        <w:t>§ 1</w:t>
      </w:r>
      <w:r w:rsidRPr="00A0141C">
        <w:rPr>
          <w:rFonts w:ascii="Arial" w:hAnsi="Arial" w:cs="Arial"/>
          <w:color w:val="000000"/>
          <w:sz w:val="16"/>
          <w:szCs w:val="16"/>
          <w:u w:val="single"/>
          <w:vertAlign w:val="superscript"/>
        </w:rPr>
        <w:t>o</w:t>
      </w:r>
      <w:r w:rsidRPr="00A0141C">
        <w:rPr>
          <w:rFonts w:ascii="Arial" w:hAnsi="Arial" w:cs="Arial"/>
          <w:color w:val="000000"/>
          <w:sz w:val="16"/>
          <w:szCs w:val="16"/>
        </w:rPr>
        <w:t xml:space="preserve">  São de atendimento aquelas entidades que, de forma continuada, permanente e planejada, prestam serviços, executam programas ou projetos e concedem benefícios de prestação social básica ou especial, dirigidos às famílias e indivíduos em situações de vulnerabilidade ou risco </w:t>
      </w:r>
      <w:proofErr w:type="gramStart"/>
      <w:r w:rsidRPr="00A0141C">
        <w:rPr>
          <w:rFonts w:ascii="Arial" w:hAnsi="Arial" w:cs="Arial"/>
          <w:color w:val="000000"/>
          <w:sz w:val="16"/>
          <w:szCs w:val="16"/>
        </w:rPr>
        <w:t>social e pessoal, nos termos desta Lei, e respeitadas</w:t>
      </w:r>
      <w:proofErr w:type="gramEnd"/>
      <w:r w:rsidRPr="00A0141C">
        <w:rPr>
          <w:rFonts w:ascii="Arial" w:hAnsi="Arial" w:cs="Arial"/>
          <w:color w:val="000000"/>
          <w:sz w:val="16"/>
          <w:szCs w:val="16"/>
        </w:rPr>
        <w:t xml:space="preserve"> as deliberações do Conselho Nacional de Assistência Social (CNAS), de que tratam os incisos I e II do art. 18.                   </w:t>
      </w:r>
      <w:hyperlink r:id="rId6" w:anchor="art1" w:history="1">
        <w:r w:rsidRPr="00A0141C">
          <w:rPr>
            <w:rStyle w:val="Hyperlink"/>
            <w:rFonts w:ascii="Arial" w:hAnsi="Arial" w:cs="Arial"/>
            <w:sz w:val="16"/>
            <w:szCs w:val="16"/>
          </w:rPr>
          <w:t>(Incluído pela Lei nº 12.435, de 2011)</w:t>
        </w:r>
      </w:hyperlink>
    </w:p>
    <w:p w:rsidR="00EA3033" w:rsidRPr="00A0141C" w:rsidRDefault="00EA3033" w:rsidP="00A0141C">
      <w:pPr>
        <w:pStyle w:val="artart"/>
        <w:spacing w:before="0" w:beforeAutospacing="0" w:after="0" w:afterAutospacing="0"/>
        <w:ind w:left="3742"/>
        <w:jc w:val="both"/>
        <w:rPr>
          <w:rFonts w:ascii="Arial" w:hAnsi="Arial" w:cs="Arial"/>
          <w:sz w:val="16"/>
          <w:szCs w:val="16"/>
        </w:rPr>
      </w:pPr>
      <w:r w:rsidRPr="00A0141C">
        <w:rPr>
          <w:rFonts w:ascii="Arial" w:hAnsi="Arial" w:cs="Arial"/>
          <w:color w:val="000000"/>
          <w:sz w:val="16"/>
          <w:szCs w:val="16"/>
        </w:rPr>
        <w:t>§ 2</w:t>
      </w:r>
      <w:r w:rsidRPr="00A0141C">
        <w:rPr>
          <w:rFonts w:ascii="Arial" w:hAnsi="Arial" w:cs="Arial"/>
          <w:color w:val="000000"/>
          <w:sz w:val="16"/>
          <w:szCs w:val="16"/>
          <w:u w:val="single"/>
          <w:vertAlign w:val="superscript"/>
        </w:rPr>
        <w:t>o</w:t>
      </w:r>
      <w:r w:rsidRPr="00A0141C">
        <w:rPr>
          <w:rFonts w:ascii="Arial" w:hAnsi="Arial" w:cs="Arial"/>
          <w:color w:val="000000"/>
          <w:sz w:val="16"/>
          <w:szCs w:val="16"/>
        </w:rPr>
        <w:t xml:space="preserve">  São de assessoramento aquelas que, de forma continuada, permanente e planejada, prestam serviços e executam programas ou projetos voltados prioritariamente para o fortalecimento dos movimentos sociais e das organizações de usuários, formação e capacitação de lideranças, dirigidos ao público da política de assistência social, nos termos desta Lei, e respeitadas </w:t>
      </w:r>
      <w:proofErr w:type="gramStart"/>
      <w:r w:rsidRPr="00A0141C">
        <w:rPr>
          <w:rFonts w:ascii="Arial" w:hAnsi="Arial" w:cs="Arial"/>
          <w:color w:val="000000"/>
          <w:sz w:val="16"/>
          <w:szCs w:val="16"/>
        </w:rPr>
        <w:t>as</w:t>
      </w:r>
      <w:proofErr w:type="gramEnd"/>
      <w:r w:rsidRPr="00A0141C">
        <w:rPr>
          <w:rFonts w:ascii="Arial" w:hAnsi="Arial" w:cs="Arial"/>
          <w:color w:val="000000"/>
          <w:sz w:val="16"/>
          <w:szCs w:val="16"/>
        </w:rPr>
        <w:t xml:space="preserve"> deliberações do CNAS, de que tratam os incisos I e II do art. 18.                 </w:t>
      </w:r>
      <w:hyperlink r:id="rId7" w:anchor="art1" w:history="1">
        <w:r w:rsidRPr="00A0141C">
          <w:rPr>
            <w:rStyle w:val="Hyperlink"/>
            <w:rFonts w:ascii="Arial" w:hAnsi="Arial" w:cs="Arial"/>
            <w:sz w:val="16"/>
            <w:szCs w:val="16"/>
          </w:rPr>
          <w:t>(Incluído pela Lei nº 12.435, de 2011)</w:t>
        </w:r>
      </w:hyperlink>
    </w:p>
    <w:p w:rsidR="00EA3033" w:rsidRPr="00A0141C" w:rsidRDefault="00EA3033" w:rsidP="00A0141C">
      <w:pPr>
        <w:pStyle w:val="artart"/>
        <w:spacing w:before="0" w:beforeAutospacing="0" w:after="0" w:afterAutospacing="0"/>
        <w:ind w:left="3742"/>
        <w:jc w:val="both"/>
        <w:rPr>
          <w:rFonts w:ascii="Arial" w:hAnsi="Arial" w:cs="Arial"/>
          <w:sz w:val="16"/>
          <w:szCs w:val="16"/>
        </w:rPr>
      </w:pPr>
      <w:r w:rsidRPr="00A0141C">
        <w:rPr>
          <w:rFonts w:ascii="Arial" w:hAnsi="Arial" w:cs="Arial"/>
          <w:color w:val="000000"/>
          <w:sz w:val="16"/>
          <w:szCs w:val="16"/>
        </w:rPr>
        <w:t>§ 3</w:t>
      </w:r>
      <w:r w:rsidRPr="00A0141C">
        <w:rPr>
          <w:rFonts w:ascii="Arial" w:hAnsi="Arial" w:cs="Arial"/>
          <w:color w:val="000000"/>
          <w:sz w:val="16"/>
          <w:szCs w:val="16"/>
          <w:u w:val="single"/>
          <w:vertAlign w:val="superscript"/>
        </w:rPr>
        <w:t>o</w:t>
      </w:r>
      <w:r w:rsidRPr="00A0141C">
        <w:rPr>
          <w:rFonts w:ascii="Arial" w:hAnsi="Arial" w:cs="Arial"/>
          <w:color w:val="000000"/>
          <w:sz w:val="16"/>
          <w:szCs w:val="16"/>
        </w:rPr>
        <w:t xml:space="preserve">  São de defesa e garantia de </w:t>
      </w:r>
      <w:proofErr w:type="gramStart"/>
      <w:r w:rsidRPr="00A0141C">
        <w:rPr>
          <w:rFonts w:ascii="Arial" w:hAnsi="Arial" w:cs="Arial"/>
          <w:color w:val="000000"/>
          <w:sz w:val="16"/>
          <w:szCs w:val="16"/>
        </w:rPr>
        <w:t>direitos aquelas</w:t>
      </w:r>
      <w:proofErr w:type="gramEnd"/>
      <w:r w:rsidRPr="00A0141C">
        <w:rPr>
          <w:rFonts w:ascii="Arial" w:hAnsi="Arial" w:cs="Arial"/>
          <w:color w:val="000000"/>
          <w:sz w:val="16"/>
          <w:szCs w:val="16"/>
        </w:rPr>
        <w:t xml:space="preserve"> que, de forma continuada, permanente e planejada, prestam serviços e executam programas e projetos voltados prioritariamente para a defesa e efetivação dos direitos socioassistenciais, construção de novos direitos, promoção da cidadania, enfrentamento das desigualdades sociais, articulação com órgãos públicos de defesa de direitos, dirigidos ao público da política de assistência social, nos termos desta Lei, e respeitadas as deliberações do CNAS, de que tratam os incisos I e II do art. 18.   </w:t>
      </w:r>
      <w:r w:rsidR="00A0141C">
        <w:rPr>
          <w:rFonts w:ascii="Arial" w:hAnsi="Arial" w:cs="Arial"/>
          <w:color w:val="000000"/>
          <w:sz w:val="16"/>
          <w:szCs w:val="16"/>
        </w:rPr>
        <w:t>(...)</w:t>
      </w:r>
      <w:r w:rsidRPr="00A0141C">
        <w:rPr>
          <w:rFonts w:ascii="Arial" w:hAnsi="Arial" w:cs="Arial"/>
          <w:color w:val="000000"/>
          <w:sz w:val="16"/>
          <w:szCs w:val="16"/>
        </w:rPr>
        <w:t> </w:t>
      </w:r>
    </w:p>
    <w:p w:rsidR="0056067A" w:rsidRDefault="0056067A" w:rsidP="0056067A">
      <w:pPr>
        <w:spacing w:before="100" w:beforeAutospacing="1" w:after="160" w:line="240" w:lineRule="atLeast"/>
        <w:jc w:val="both"/>
        <w:rPr>
          <w:rFonts w:ascii="Arial" w:eastAsia="Times New Roman" w:hAnsi="Arial" w:cs="Arial"/>
          <w:color w:val="000000"/>
          <w:lang w:eastAsia="pt-BR"/>
        </w:rPr>
      </w:pPr>
    </w:p>
    <w:p w:rsidR="00AC6EA3" w:rsidRPr="00A0141C" w:rsidRDefault="00AC6EA3" w:rsidP="0056067A">
      <w:pPr>
        <w:spacing w:before="100" w:beforeAutospacing="1" w:after="160" w:line="240" w:lineRule="atLeast"/>
        <w:jc w:val="both"/>
        <w:rPr>
          <w:rFonts w:ascii="Times New Roman" w:eastAsia="Times New Roman" w:hAnsi="Times New Roman" w:cs="Times New Roman"/>
          <w:color w:val="000000"/>
          <w:lang w:eastAsia="pt-BR"/>
        </w:rPr>
      </w:pPr>
      <w:r w:rsidRPr="00A0141C">
        <w:rPr>
          <w:rFonts w:ascii="Arial" w:eastAsia="Times New Roman" w:hAnsi="Arial" w:cs="Arial"/>
          <w:color w:val="000000"/>
          <w:lang w:eastAsia="pt-BR"/>
        </w:rPr>
        <w:t>Caso a dúvida não tenha sido</w:t>
      </w:r>
      <w:bookmarkStart w:id="0" w:name="_GoBack"/>
      <w:bookmarkEnd w:id="0"/>
      <w:r w:rsidRPr="00A0141C">
        <w:rPr>
          <w:rFonts w:ascii="Arial" w:eastAsia="Times New Roman" w:hAnsi="Arial" w:cs="Arial"/>
          <w:color w:val="000000"/>
          <w:lang w:eastAsia="pt-BR"/>
        </w:rPr>
        <w:t xml:space="preserve"> sanada estamos à disposição para maiores esclarecimentos através deste email: </w:t>
      </w:r>
      <w:hyperlink r:id="rId8" w:tgtFrame="_blank" w:history="1">
        <w:r w:rsidRPr="00A0141C">
          <w:rPr>
            <w:rFonts w:ascii="Arial" w:eastAsia="Times New Roman" w:hAnsi="Arial" w:cs="Arial"/>
            <w:color w:val="0000FF"/>
            <w:u w:val="single"/>
            <w:lang w:eastAsia="pt-BR"/>
          </w:rPr>
          <w:t>sec.asocial@jau.sp.gov.br</w:t>
        </w:r>
      </w:hyperlink>
      <w:r w:rsidRPr="00A0141C">
        <w:rPr>
          <w:rFonts w:ascii="Arial" w:eastAsia="Times New Roman" w:hAnsi="Arial" w:cs="Arial"/>
          <w:color w:val="000000"/>
          <w:lang w:eastAsia="pt-BR"/>
        </w:rPr>
        <w:t>.</w:t>
      </w:r>
    </w:p>
    <w:p w:rsidR="00AC6EA3" w:rsidRPr="00A0141C" w:rsidRDefault="00AC6EA3" w:rsidP="0056067A">
      <w:pPr>
        <w:spacing w:before="100" w:beforeAutospacing="1" w:after="160" w:line="240" w:lineRule="atLeast"/>
        <w:jc w:val="both"/>
        <w:rPr>
          <w:rFonts w:ascii="Times New Roman" w:eastAsia="Times New Roman" w:hAnsi="Times New Roman" w:cs="Times New Roman"/>
          <w:color w:val="000000"/>
          <w:lang w:eastAsia="pt-BR"/>
        </w:rPr>
      </w:pPr>
      <w:proofErr w:type="spellStart"/>
      <w:r w:rsidRPr="00A0141C">
        <w:rPr>
          <w:rFonts w:ascii="Arial" w:eastAsia="Times New Roman" w:hAnsi="Arial" w:cs="Arial"/>
          <w:color w:val="000000"/>
          <w:lang w:eastAsia="pt-BR"/>
        </w:rPr>
        <w:t>Att</w:t>
      </w:r>
      <w:proofErr w:type="spellEnd"/>
      <w:r w:rsidRPr="00A0141C">
        <w:rPr>
          <w:rFonts w:ascii="Arial" w:eastAsia="Times New Roman" w:hAnsi="Arial" w:cs="Arial"/>
          <w:color w:val="000000"/>
          <w:lang w:eastAsia="pt-BR"/>
        </w:rPr>
        <w:t>.</w:t>
      </w:r>
    </w:p>
    <w:p w:rsidR="002472A5" w:rsidRDefault="00AC6EA3" w:rsidP="0056067A">
      <w:pPr>
        <w:spacing w:before="100" w:beforeAutospacing="1" w:after="160" w:line="240" w:lineRule="atLeast"/>
        <w:jc w:val="both"/>
      </w:pPr>
      <w:r w:rsidRPr="00A0141C">
        <w:rPr>
          <w:rFonts w:ascii="Arial" w:eastAsia="Times New Roman" w:hAnsi="Arial" w:cs="Arial"/>
          <w:color w:val="000000"/>
          <w:lang w:eastAsia="pt-BR"/>
        </w:rPr>
        <w:t>Comissão de Seleção de Parcerias</w:t>
      </w:r>
    </w:p>
    <w:sectPr w:rsidR="002472A5" w:rsidSect="004D2B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3452C"/>
    <w:multiLevelType w:val="multilevel"/>
    <w:tmpl w:val="8D463360"/>
    <w:lvl w:ilvl="0">
      <w:start w:val="1"/>
      <w:numFmt w:val="decimal"/>
      <w:lvlText w:val="%1."/>
      <w:lvlJc w:val="left"/>
      <w:pPr>
        <w:ind w:left="786" w:hanging="360"/>
      </w:pPr>
      <w:rPr>
        <w:rFonts w:hint="default"/>
        <w:b/>
      </w:rPr>
    </w:lvl>
    <w:lvl w:ilvl="1">
      <w:start w:val="1"/>
      <w:numFmt w:val="decimal"/>
      <w:isLgl/>
      <w:lvlText w:val="%1.%2."/>
      <w:lvlJc w:val="left"/>
      <w:pPr>
        <w:ind w:left="1778"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nsid w:val="4E235EB9"/>
    <w:multiLevelType w:val="multilevel"/>
    <w:tmpl w:val="8D463360"/>
    <w:lvl w:ilvl="0">
      <w:start w:val="1"/>
      <w:numFmt w:val="decimal"/>
      <w:lvlText w:val="%1."/>
      <w:lvlJc w:val="left"/>
      <w:pPr>
        <w:ind w:left="786" w:hanging="360"/>
      </w:pPr>
      <w:rPr>
        <w:rFonts w:hint="default"/>
        <w:b/>
      </w:rPr>
    </w:lvl>
    <w:lvl w:ilvl="1">
      <w:start w:val="1"/>
      <w:numFmt w:val="decimal"/>
      <w:isLgl/>
      <w:lvlText w:val="%1.%2."/>
      <w:lvlJc w:val="left"/>
      <w:pPr>
        <w:ind w:left="1778"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C6EA3"/>
    <w:rsid w:val="000873F9"/>
    <w:rsid w:val="000F1C23"/>
    <w:rsid w:val="00176DDF"/>
    <w:rsid w:val="001F77B3"/>
    <w:rsid w:val="00242FBE"/>
    <w:rsid w:val="003960D5"/>
    <w:rsid w:val="004D2B55"/>
    <w:rsid w:val="0056067A"/>
    <w:rsid w:val="0059729E"/>
    <w:rsid w:val="009A084C"/>
    <w:rsid w:val="00A0141C"/>
    <w:rsid w:val="00A74A75"/>
    <w:rsid w:val="00AC6EA3"/>
    <w:rsid w:val="00AF51D0"/>
    <w:rsid w:val="00C53CDD"/>
    <w:rsid w:val="00C61E13"/>
    <w:rsid w:val="00CB33BF"/>
    <w:rsid w:val="00EA30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55"/>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xmsgpheadsubject">
    <w:name w:val="tx_msgp_head_subject"/>
    <w:basedOn w:val="Fontepargpadro"/>
    <w:rsid w:val="00AC6EA3"/>
  </w:style>
  <w:style w:type="character" w:customStyle="1" w:styleId="txmsgpheaddate">
    <w:name w:val="tx_msgp_head_date"/>
    <w:basedOn w:val="Fontepargpadro"/>
    <w:rsid w:val="00AC6EA3"/>
  </w:style>
  <w:style w:type="character" w:customStyle="1" w:styleId="txmsgpheadfrom">
    <w:name w:val="tx_msgp_head_from"/>
    <w:basedOn w:val="Fontepargpadro"/>
    <w:rsid w:val="00AC6EA3"/>
  </w:style>
  <w:style w:type="character" w:styleId="Hyperlink">
    <w:name w:val="Hyperlink"/>
    <w:basedOn w:val="Fontepargpadro"/>
    <w:uiPriority w:val="99"/>
    <w:semiHidden/>
    <w:unhideWhenUsed/>
    <w:rsid w:val="00AC6EA3"/>
    <w:rPr>
      <w:color w:val="0000FF"/>
      <w:u w:val="single"/>
    </w:rPr>
  </w:style>
  <w:style w:type="character" w:customStyle="1" w:styleId="txmsgpheadto">
    <w:name w:val="tx_msgp_head_to"/>
    <w:basedOn w:val="Fontepargpadro"/>
    <w:rsid w:val="00AC6EA3"/>
  </w:style>
  <w:style w:type="character" w:customStyle="1" w:styleId="txmsgpheadattach">
    <w:name w:val="tx_msgp_head_attach"/>
    <w:basedOn w:val="Fontepargpadro"/>
    <w:rsid w:val="00AC6EA3"/>
  </w:style>
  <w:style w:type="paragraph" w:styleId="Textodebalo">
    <w:name w:val="Balloon Text"/>
    <w:basedOn w:val="Normal"/>
    <w:link w:val="TextodebaloChar"/>
    <w:uiPriority w:val="99"/>
    <w:semiHidden/>
    <w:unhideWhenUsed/>
    <w:rsid w:val="00AC6E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EA3"/>
    <w:rPr>
      <w:rFonts w:ascii="Tahoma" w:hAnsi="Tahoma" w:cs="Tahoma"/>
      <w:sz w:val="16"/>
      <w:szCs w:val="16"/>
    </w:rPr>
  </w:style>
  <w:style w:type="paragraph" w:customStyle="1" w:styleId="artart">
    <w:name w:val="artart"/>
    <w:basedOn w:val="Normal"/>
    <w:rsid w:val="00EA303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17984850">
      <w:bodyDiv w:val="1"/>
      <w:marLeft w:val="0"/>
      <w:marRight w:val="0"/>
      <w:marTop w:val="0"/>
      <w:marBottom w:val="0"/>
      <w:divBdr>
        <w:top w:val="none" w:sz="0" w:space="0" w:color="auto"/>
        <w:left w:val="none" w:sz="0" w:space="0" w:color="auto"/>
        <w:bottom w:val="none" w:sz="0" w:space="0" w:color="auto"/>
        <w:right w:val="none" w:sz="0" w:space="0" w:color="auto"/>
      </w:divBdr>
      <w:divsChild>
        <w:div w:id="905994687">
          <w:marLeft w:val="0"/>
          <w:marRight w:val="0"/>
          <w:marTop w:val="0"/>
          <w:marBottom w:val="0"/>
          <w:divBdr>
            <w:top w:val="none" w:sz="0" w:space="0" w:color="auto"/>
            <w:left w:val="none" w:sz="0" w:space="0" w:color="auto"/>
            <w:bottom w:val="none" w:sz="0" w:space="0" w:color="auto"/>
            <w:right w:val="none" w:sz="0" w:space="0" w:color="auto"/>
          </w:divBdr>
        </w:div>
        <w:div w:id="20282532">
          <w:marLeft w:val="0"/>
          <w:marRight w:val="0"/>
          <w:marTop w:val="0"/>
          <w:marBottom w:val="0"/>
          <w:divBdr>
            <w:top w:val="none" w:sz="0" w:space="0" w:color="auto"/>
            <w:left w:val="none" w:sz="0" w:space="0" w:color="auto"/>
            <w:bottom w:val="none" w:sz="0" w:space="0" w:color="auto"/>
            <w:right w:val="none" w:sz="0" w:space="0" w:color="auto"/>
          </w:divBdr>
        </w:div>
        <w:div w:id="1243368343">
          <w:marLeft w:val="0"/>
          <w:marRight w:val="0"/>
          <w:marTop w:val="0"/>
          <w:marBottom w:val="0"/>
          <w:divBdr>
            <w:top w:val="none" w:sz="0" w:space="0" w:color="auto"/>
            <w:left w:val="none" w:sz="0" w:space="0" w:color="auto"/>
            <w:bottom w:val="none" w:sz="0" w:space="0" w:color="auto"/>
            <w:right w:val="none" w:sz="0" w:space="0" w:color="auto"/>
          </w:divBdr>
        </w:div>
        <w:div w:id="163713008">
          <w:marLeft w:val="0"/>
          <w:marRight w:val="0"/>
          <w:marTop w:val="0"/>
          <w:marBottom w:val="0"/>
          <w:divBdr>
            <w:top w:val="none" w:sz="0" w:space="0" w:color="auto"/>
            <w:left w:val="none" w:sz="0" w:space="0" w:color="auto"/>
            <w:bottom w:val="none" w:sz="0" w:space="0" w:color="auto"/>
            <w:right w:val="none" w:sz="0" w:space="0" w:color="auto"/>
          </w:divBdr>
        </w:div>
        <w:div w:id="2029679254">
          <w:marLeft w:val="0"/>
          <w:marRight w:val="0"/>
          <w:marTop w:val="0"/>
          <w:marBottom w:val="0"/>
          <w:divBdr>
            <w:top w:val="none" w:sz="0" w:space="0" w:color="auto"/>
            <w:left w:val="none" w:sz="0" w:space="0" w:color="auto"/>
            <w:bottom w:val="none" w:sz="0" w:space="0" w:color="auto"/>
            <w:right w:val="none" w:sz="0" w:space="0" w:color="auto"/>
          </w:divBdr>
        </w:div>
        <w:div w:id="388500848">
          <w:marLeft w:val="0"/>
          <w:marRight w:val="0"/>
          <w:marTop w:val="0"/>
          <w:marBottom w:val="0"/>
          <w:divBdr>
            <w:top w:val="none" w:sz="0" w:space="0" w:color="auto"/>
            <w:left w:val="none" w:sz="0" w:space="0" w:color="auto"/>
            <w:bottom w:val="none" w:sz="0" w:space="0" w:color="auto"/>
            <w:right w:val="none" w:sz="0" w:space="0" w:color="auto"/>
          </w:divBdr>
        </w:div>
        <w:div w:id="387654342">
          <w:marLeft w:val="0"/>
          <w:marRight w:val="0"/>
          <w:marTop w:val="0"/>
          <w:marBottom w:val="0"/>
          <w:divBdr>
            <w:top w:val="none" w:sz="0" w:space="0" w:color="auto"/>
            <w:left w:val="none" w:sz="0" w:space="0" w:color="auto"/>
            <w:bottom w:val="none" w:sz="0" w:space="0" w:color="auto"/>
            <w:right w:val="none" w:sz="0" w:space="0" w:color="auto"/>
          </w:divBdr>
        </w:div>
        <w:div w:id="644890713">
          <w:marLeft w:val="0"/>
          <w:marRight w:val="0"/>
          <w:marTop w:val="0"/>
          <w:marBottom w:val="0"/>
          <w:divBdr>
            <w:top w:val="none" w:sz="0" w:space="0" w:color="auto"/>
            <w:left w:val="none" w:sz="0" w:space="0" w:color="auto"/>
            <w:bottom w:val="none" w:sz="0" w:space="0" w:color="auto"/>
            <w:right w:val="none" w:sz="0" w:space="0" w:color="auto"/>
          </w:divBdr>
        </w:div>
        <w:div w:id="580799208">
          <w:marLeft w:val="0"/>
          <w:marRight w:val="0"/>
          <w:marTop w:val="0"/>
          <w:marBottom w:val="0"/>
          <w:divBdr>
            <w:top w:val="none" w:sz="0" w:space="0" w:color="auto"/>
            <w:left w:val="none" w:sz="0" w:space="0" w:color="auto"/>
            <w:bottom w:val="none" w:sz="0" w:space="0" w:color="auto"/>
            <w:right w:val="none" w:sz="0" w:space="0" w:color="auto"/>
          </w:divBdr>
        </w:div>
        <w:div w:id="890114848">
          <w:marLeft w:val="0"/>
          <w:marRight w:val="0"/>
          <w:marTop w:val="0"/>
          <w:marBottom w:val="0"/>
          <w:divBdr>
            <w:top w:val="none" w:sz="0" w:space="0" w:color="auto"/>
            <w:left w:val="none" w:sz="0" w:space="0" w:color="auto"/>
            <w:bottom w:val="none" w:sz="0" w:space="0" w:color="auto"/>
            <w:right w:val="none" w:sz="0" w:space="0" w:color="auto"/>
          </w:divBdr>
        </w:div>
        <w:div w:id="944071043">
          <w:marLeft w:val="0"/>
          <w:marRight w:val="0"/>
          <w:marTop w:val="0"/>
          <w:marBottom w:val="0"/>
          <w:divBdr>
            <w:top w:val="none" w:sz="0" w:space="0" w:color="auto"/>
            <w:left w:val="none" w:sz="0" w:space="0" w:color="auto"/>
            <w:bottom w:val="none" w:sz="0" w:space="0" w:color="auto"/>
            <w:right w:val="none" w:sz="0" w:space="0" w:color="auto"/>
          </w:divBdr>
        </w:div>
        <w:div w:id="2130587669">
          <w:marLeft w:val="0"/>
          <w:marRight w:val="0"/>
          <w:marTop w:val="0"/>
          <w:marBottom w:val="0"/>
          <w:divBdr>
            <w:top w:val="none" w:sz="0" w:space="0" w:color="auto"/>
            <w:left w:val="none" w:sz="0" w:space="0" w:color="auto"/>
            <w:bottom w:val="none" w:sz="0" w:space="0" w:color="auto"/>
            <w:right w:val="none" w:sz="0" w:space="0" w:color="auto"/>
          </w:divBdr>
        </w:div>
        <w:div w:id="849369458">
          <w:marLeft w:val="0"/>
          <w:marRight w:val="0"/>
          <w:marTop w:val="0"/>
          <w:marBottom w:val="0"/>
          <w:divBdr>
            <w:top w:val="none" w:sz="0" w:space="0" w:color="auto"/>
            <w:left w:val="none" w:sz="0" w:space="0" w:color="auto"/>
            <w:bottom w:val="none" w:sz="0" w:space="0" w:color="auto"/>
            <w:right w:val="none" w:sz="0" w:space="0" w:color="auto"/>
          </w:divBdr>
        </w:div>
        <w:div w:id="339625604">
          <w:marLeft w:val="0"/>
          <w:marRight w:val="0"/>
          <w:marTop w:val="0"/>
          <w:marBottom w:val="0"/>
          <w:divBdr>
            <w:top w:val="none" w:sz="0" w:space="0" w:color="auto"/>
            <w:left w:val="none" w:sz="0" w:space="0" w:color="auto"/>
            <w:bottom w:val="none" w:sz="0" w:space="0" w:color="auto"/>
            <w:right w:val="none" w:sz="0" w:space="0" w:color="auto"/>
          </w:divBdr>
        </w:div>
        <w:div w:id="1436484808">
          <w:marLeft w:val="0"/>
          <w:marRight w:val="0"/>
          <w:marTop w:val="0"/>
          <w:marBottom w:val="0"/>
          <w:divBdr>
            <w:top w:val="none" w:sz="0" w:space="0" w:color="auto"/>
            <w:left w:val="none" w:sz="0" w:space="0" w:color="auto"/>
            <w:bottom w:val="none" w:sz="0" w:space="0" w:color="auto"/>
            <w:right w:val="none" w:sz="0" w:space="0" w:color="auto"/>
          </w:divBdr>
        </w:div>
        <w:div w:id="1699697713">
          <w:marLeft w:val="0"/>
          <w:marRight w:val="0"/>
          <w:marTop w:val="0"/>
          <w:marBottom w:val="0"/>
          <w:divBdr>
            <w:top w:val="none" w:sz="0" w:space="0" w:color="auto"/>
            <w:left w:val="none" w:sz="0" w:space="0" w:color="auto"/>
            <w:bottom w:val="none" w:sz="0" w:space="0" w:color="auto"/>
            <w:right w:val="none" w:sz="0" w:space="0" w:color="auto"/>
          </w:divBdr>
        </w:div>
        <w:div w:id="9455478">
          <w:marLeft w:val="0"/>
          <w:marRight w:val="0"/>
          <w:marTop w:val="0"/>
          <w:marBottom w:val="0"/>
          <w:divBdr>
            <w:top w:val="none" w:sz="0" w:space="0" w:color="auto"/>
            <w:left w:val="none" w:sz="0" w:space="0" w:color="auto"/>
            <w:bottom w:val="none" w:sz="0" w:space="0" w:color="auto"/>
            <w:right w:val="none" w:sz="0" w:space="0" w:color="auto"/>
          </w:divBdr>
        </w:div>
        <w:div w:id="482430666">
          <w:marLeft w:val="0"/>
          <w:marRight w:val="0"/>
          <w:marTop w:val="0"/>
          <w:marBottom w:val="0"/>
          <w:divBdr>
            <w:top w:val="none" w:sz="0" w:space="0" w:color="auto"/>
            <w:left w:val="none" w:sz="0" w:space="0" w:color="auto"/>
            <w:bottom w:val="none" w:sz="0" w:space="0" w:color="auto"/>
            <w:right w:val="none" w:sz="0" w:space="0" w:color="auto"/>
          </w:divBdr>
        </w:div>
      </w:divsChild>
    </w:div>
    <w:div w:id="1479032532">
      <w:bodyDiv w:val="1"/>
      <w:marLeft w:val="0"/>
      <w:marRight w:val="0"/>
      <w:marTop w:val="0"/>
      <w:marBottom w:val="0"/>
      <w:divBdr>
        <w:top w:val="none" w:sz="0" w:space="0" w:color="auto"/>
        <w:left w:val="none" w:sz="0" w:space="0" w:color="auto"/>
        <w:bottom w:val="none" w:sz="0" w:space="0" w:color="auto"/>
        <w:right w:val="none" w:sz="0" w:space="0" w:color="auto"/>
      </w:divBdr>
    </w:div>
    <w:div w:id="1743289878">
      <w:bodyDiv w:val="1"/>
      <w:marLeft w:val="0"/>
      <w:marRight w:val="0"/>
      <w:marTop w:val="0"/>
      <w:marBottom w:val="0"/>
      <w:divBdr>
        <w:top w:val="none" w:sz="0" w:space="0" w:color="auto"/>
        <w:left w:val="none" w:sz="0" w:space="0" w:color="auto"/>
        <w:bottom w:val="none" w:sz="0" w:space="0" w:color="auto"/>
        <w:right w:val="none" w:sz="0" w:space="0" w:color="auto"/>
      </w:divBdr>
      <w:divsChild>
        <w:div w:id="483089404">
          <w:marLeft w:val="0"/>
          <w:marRight w:val="0"/>
          <w:marTop w:val="0"/>
          <w:marBottom w:val="0"/>
          <w:divBdr>
            <w:top w:val="none" w:sz="0" w:space="0" w:color="auto"/>
            <w:left w:val="none" w:sz="0" w:space="0" w:color="auto"/>
            <w:bottom w:val="none" w:sz="0" w:space="0" w:color="auto"/>
            <w:right w:val="none" w:sz="0" w:space="0" w:color="auto"/>
          </w:divBdr>
          <w:divsChild>
            <w:div w:id="356200675">
              <w:marLeft w:val="0"/>
              <w:marRight w:val="0"/>
              <w:marTop w:val="0"/>
              <w:marBottom w:val="0"/>
              <w:divBdr>
                <w:top w:val="none" w:sz="0" w:space="0" w:color="auto"/>
                <w:left w:val="none" w:sz="0" w:space="0" w:color="auto"/>
                <w:bottom w:val="none" w:sz="0" w:space="0" w:color="auto"/>
                <w:right w:val="none" w:sz="0" w:space="0" w:color="auto"/>
              </w:divBdr>
              <w:divsChild>
                <w:div w:id="2110471072">
                  <w:marLeft w:val="0"/>
                  <w:marRight w:val="0"/>
                  <w:marTop w:val="0"/>
                  <w:marBottom w:val="0"/>
                  <w:divBdr>
                    <w:top w:val="none" w:sz="0" w:space="0" w:color="auto"/>
                    <w:left w:val="none" w:sz="0" w:space="0" w:color="auto"/>
                    <w:bottom w:val="none" w:sz="0" w:space="0" w:color="auto"/>
                    <w:right w:val="none" w:sz="0" w:space="0" w:color="auto"/>
                  </w:divBdr>
                </w:div>
                <w:div w:id="11736161">
                  <w:marLeft w:val="0"/>
                  <w:marRight w:val="0"/>
                  <w:marTop w:val="0"/>
                  <w:marBottom w:val="0"/>
                  <w:divBdr>
                    <w:top w:val="none" w:sz="0" w:space="0" w:color="auto"/>
                    <w:left w:val="none" w:sz="0" w:space="0" w:color="auto"/>
                    <w:bottom w:val="none" w:sz="0" w:space="0" w:color="auto"/>
                    <w:right w:val="none" w:sz="0" w:space="0" w:color="auto"/>
                  </w:divBdr>
                </w:div>
                <w:div w:id="1605185772">
                  <w:marLeft w:val="0"/>
                  <w:marRight w:val="0"/>
                  <w:marTop w:val="0"/>
                  <w:marBottom w:val="0"/>
                  <w:divBdr>
                    <w:top w:val="none" w:sz="0" w:space="0" w:color="auto"/>
                    <w:left w:val="none" w:sz="0" w:space="0" w:color="auto"/>
                    <w:bottom w:val="none" w:sz="0" w:space="0" w:color="auto"/>
                    <w:right w:val="none" w:sz="0" w:space="0" w:color="auto"/>
                  </w:divBdr>
                </w:div>
                <w:div w:id="1929582677">
                  <w:marLeft w:val="0"/>
                  <w:marRight w:val="0"/>
                  <w:marTop w:val="0"/>
                  <w:marBottom w:val="0"/>
                  <w:divBdr>
                    <w:top w:val="none" w:sz="0" w:space="0" w:color="auto"/>
                    <w:left w:val="none" w:sz="0" w:space="0" w:color="auto"/>
                    <w:bottom w:val="none" w:sz="0" w:space="0" w:color="auto"/>
                    <w:right w:val="none" w:sz="0" w:space="0" w:color="auto"/>
                  </w:divBdr>
                </w:div>
                <w:div w:id="144467826">
                  <w:marLeft w:val="0"/>
                  <w:marRight w:val="0"/>
                  <w:marTop w:val="0"/>
                  <w:marBottom w:val="0"/>
                  <w:divBdr>
                    <w:top w:val="none" w:sz="0" w:space="0" w:color="auto"/>
                    <w:left w:val="none" w:sz="0" w:space="0" w:color="auto"/>
                    <w:bottom w:val="none" w:sz="0" w:space="0" w:color="auto"/>
                    <w:right w:val="none" w:sz="0" w:space="0" w:color="auto"/>
                  </w:divBdr>
                </w:div>
                <w:div w:id="1860002225">
                  <w:marLeft w:val="0"/>
                  <w:marRight w:val="0"/>
                  <w:marTop w:val="0"/>
                  <w:marBottom w:val="0"/>
                  <w:divBdr>
                    <w:top w:val="none" w:sz="0" w:space="0" w:color="auto"/>
                    <w:left w:val="none" w:sz="0" w:space="0" w:color="auto"/>
                    <w:bottom w:val="none" w:sz="0" w:space="0" w:color="auto"/>
                    <w:right w:val="none" w:sz="0" w:space="0" w:color="auto"/>
                  </w:divBdr>
                  <w:divsChild>
                    <w:div w:id="757141265">
                      <w:marLeft w:val="0"/>
                      <w:marRight w:val="0"/>
                      <w:marTop w:val="0"/>
                      <w:marBottom w:val="0"/>
                      <w:divBdr>
                        <w:top w:val="none" w:sz="0" w:space="0" w:color="auto"/>
                        <w:left w:val="none" w:sz="0" w:space="0" w:color="auto"/>
                        <w:bottom w:val="none" w:sz="0" w:space="0" w:color="auto"/>
                        <w:right w:val="none" w:sz="0" w:space="0" w:color="auto"/>
                      </w:divBdr>
                    </w:div>
                    <w:div w:id="618874252">
                      <w:marLeft w:val="0"/>
                      <w:marRight w:val="0"/>
                      <w:marTop w:val="0"/>
                      <w:marBottom w:val="0"/>
                      <w:divBdr>
                        <w:top w:val="none" w:sz="0" w:space="0" w:color="auto"/>
                        <w:left w:val="none" w:sz="0" w:space="0" w:color="auto"/>
                        <w:bottom w:val="none" w:sz="0" w:space="0" w:color="auto"/>
                        <w:right w:val="none" w:sz="0" w:space="0" w:color="auto"/>
                      </w:divBdr>
                      <w:divsChild>
                        <w:div w:id="482619301">
                          <w:marLeft w:val="0"/>
                          <w:marRight w:val="0"/>
                          <w:marTop w:val="0"/>
                          <w:marBottom w:val="0"/>
                          <w:divBdr>
                            <w:top w:val="none" w:sz="0" w:space="0" w:color="auto"/>
                            <w:left w:val="none" w:sz="0" w:space="0" w:color="auto"/>
                            <w:bottom w:val="none" w:sz="0" w:space="0" w:color="auto"/>
                            <w:right w:val="none" w:sz="0" w:space="0" w:color="auto"/>
                          </w:divBdr>
                        </w:div>
                        <w:div w:id="1933468613">
                          <w:marLeft w:val="0"/>
                          <w:marRight w:val="0"/>
                          <w:marTop w:val="0"/>
                          <w:marBottom w:val="0"/>
                          <w:divBdr>
                            <w:top w:val="none" w:sz="0" w:space="0" w:color="auto"/>
                            <w:left w:val="none" w:sz="0" w:space="0" w:color="auto"/>
                            <w:bottom w:val="none" w:sz="0" w:space="0" w:color="auto"/>
                            <w:right w:val="none" w:sz="0" w:space="0" w:color="auto"/>
                          </w:divBdr>
                        </w:div>
                        <w:div w:id="404646641">
                          <w:marLeft w:val="0"/>
                          <w:marRight w:val="0"/>
                          <w:marTop w:val="0"/>
                          <w:marBottom w:val="0"/>
                          <w:divBdr>
                            <w:top w:val="none" w:sz="0" w:space="0" w:color="auto"/>
                            <w:left w:val="none" w:sz="0" w:space="0" w:color="auto"/>
                            <w:bottom w:val="none" w:sz="0" w:space="0" w:color="auto"/>
                            <w:right w:val="none" w:sz="0" w:space="0" w:color="auto"/>
                          </w:divBdr>
                        </w:div>
                        <w:div w:id="1022435331">
                          <w:marLeft w:val="0"/>
                          <w:marRight w:val="0"/>
                          <w:marTop w:val="0"/>
                          <w:marBottom w:val="0"/>
                          <w:divBdr>
                            <w:top w:val="none" w:sz="0" w:space="0" w:color="auto"/>
                            <w:left w:val="none" w:sz="0" w:space="0" w:color="auto"/>
                            <w:bottom w:val="none" w:sz="0" w:space="0" w:color="auto"/>
                            <w:right w:val="none" w:sz="0" w:space="0" w:color="auto"/>
                          </w:divBdr>
                        </w:div>
                      </w:divsChild>
                    </w:div>
                    <w:div w:id="691107621">
                      <w:marLeft w:val="0"/>
                      <w:marRight w:val="0"/>
                      <w:marTop w:val="0"/>
                      <w:marBottom w:val="0"/>
                      <w:divBdr>
                        <w:top w:val="none" w:sz="0" w:space="0" w:color="auto"/>
                        <w:left w:val="none" w:sz="0" w:space="0" w:color="auto"/>
                        <w:bottom w:val="none" w:sz="0" w:space="0" w:color="auto"/>
                        <w:right w:val="none" w:sz="0" w:space="0" w:color="auto"/>
                      </w:divBdr>
                    </w:div>
                  </w:divsChild>
                </w:div>
                <w:div w:id="1835533179">
                  <w:marLeft w:val="0"/>
                  <w:marRight w:val="0"/>
                  <w:marTop w:val="0"/>
                  <w:marBottom w:val="0"/>
                  <w:divBdr>
                    <w:top w:val="none" w:sz="0" w:space="0" w:color="auto"/>
                    <w:left w:val="none" w:sz="0" w:space="0" w:color="auto"/>
                    <w:bottom w:val="none" w:sz="0" w:space="0" w:color="auto"/>
                    <w:right w:val="none" w:sz="0" w:space="0" w:color="auto"/>
                  </w:divBdr>
                  <w:divsChild>
                    <w:div w:id="16732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20830">
      <w:bodyDiv w:val="1"/>
      <w:marLeft w:val="0"/>
      <w:marRight w:val="0"/>
      <w:marTop w:val="0"/>
      <w:marBottom w:val="0"/>
      <w:divBdr>
        <w:top w:val="none" w:sz="0" w:space="0" w:color="auto"/>
        <w:left w:val="none" w:sz="0" w:space="0" w:color="auto"/>
        <w:bottom w:val="none" w:sz="0" w:space="0" w:color="auto"/>
        <w:right w:val="none" w:sz="0" w:space="0" w:color="auto"/>
      </w:divBdr>
      <w:divsChild>
        <w:div w:id="1780442718">
          <w:marLeft w:val="0"/>
          <w:marRight w:val="0"/>
          <w:marTop w:val="0"/>
          <w:marBottom w:val="0"/>
          <w:divBdr>
            <w:top w:val="none" w:sz="0" w:space="0" w:color="auto"/>
            <w:left w:val="none" w:sz="0" w:space="0" w:color="auto"/>
            <w:bottom w:val="none" w:sz="0" w:space="0" w:color="auto"/>
            <w:right w:val="none" w:sz="0" w:space="0" w:color="auto"/>
          </w:divBdr>
        </w:div>
        <w:div w:id="1240024803">
          <w:marLeft w:val="0"/>
          <w:marRight w:val="0"/>
          <w:marTop w:val="0"/>
          <w:marBottom w:val="0"/>
          <w:divBdr>
            <w:top w:val="none" w:sz="0" w:space="0" w:color="auto"/>
            <w:left w:val="none" w:sz="0" w:space="0" w:color="auto"/>
            <w:bottom w:val="none" w:sz="0" w:space="0" w:color="auto"/>
            <w:right w:val="none" w:sz="0" w:space="0" w:color="auto"/>
          </w:divBdr>
        </w:div>
        <w:div w:id="50229947">
          <w:marLeft w:val="0"/>
          <w:marRight w:val="0"/>
          <w:marTop w:val="0"/>
          <w:marBottom w:val="0"/>
          <w:divBdr>
            <w:top w:val="none" w:sz="0" w:space="0" w:color="auto"/>
            <w:left w:val="none" w:sz="0" w:space="0" w:color="auto"/>
            <w:bottom w:val="none" w:sz="0" w:space="0" w:color="auto"/>
            <w:right w:val="none" w:sz="0" w:space="0" w:color="auto"/>
          </w:divBdr>
        </w:div>
        <w:div w:id="242881739">
          <w:marLeft w:val="0"/>
          <w:marRight w:val="0"/>
          <w:marTop w:val="0"/>
          <w:marBottom w:val="0"/>
          <w:divBdr>
            <w:top w:val="none" w:sz="0" w:space="0" w:color="auto"/>
            <w:left w:val="none" w:sz="0" w:space="0" w:color="auto"/>
            <w:bottom w:val="none" w:sz="0" w:space="0" w:color="auto"/>
            <w:right w:val="none" w:sz="0" w:space="0" w:color="auto"/>
          </w:divBdr>
        </w:div>
        <w:div w:id="887499471">
          <w:marLeft w:val="0"/>
          <w:marRight w:val="0"/>
          <w:marTop w:val="0"/>
          <w:marBottom w:val="0"/>
          <w:divBdr>
            <w:top w:val="none" w:sz="0" w:space="0" w:color="auto"/>
            <w:left w:val="none" w:sz="0" w:space="0" w:color="auto"/>
            <w:bottom w:val="none" w:sz="0" w:space="0" w:color="auto"/>
            <w:right w:val="none" w:sz="0" w:space="0" w:color="auto"/>
          </w:divBdr>
        </w:div>
        <w:div w:id="1692683126">
          <w:marLeft w:val="0"/>
          <w:marRight w:val="0"/>
          <w:marTop w:val="0"/>
          <w:marBottom w:val="0"/>
          <w:divBdr>
            <w:top w:val="none" w:sz="0" w:space="0" w:color="auto"/>
            <w:left w:val="none" w:sz="0" w:space="0" w:color="auto"/>
            <w:bottom w:val="none" w:sz="0" w:space="0" w:color="auto"/>
            <w:right w:val="none" w:sz="0" w:space="0" w:color="auto"/>
          </w:divBdr>
        </w:div>
        <w:div w:id="300353663">
          <w:marLeft w:val="0"/>
          <w:marRight w:val="0"/>
          <w:marTop w:val="0"/>
          <w:marBottom w:val="0"/>
          <w:divBdr>
            <w:top w:val="none" w:sz="0" w:space="0" w:color="auto"/>
            <w:left w:val="none" w:sz="0" w:space="0" w:color="auto"/>
            <w:bottom w:val="none" w:sz="0" w:space="0" w:color="auto"/>
            <w:right w:val="none" w:sz="0" w:space="0" w:color="auto"/>
          </w:divBdr>
        </w:div>
        <w:div w:id="2106804953">
          <w:marLeft w:val="0"/>
          <w:marRight w:val="0"/>
          <w:marTop w:val="0"/>
          <w:marBottom w:val="0"/>
          <w:divBdr>
            <w:top w:val="none" w:sz="0" w:space="0" w:color="auto"/>
            <w:left w:val="none" w:sz="0" w:space="0" w:color="auto"/>
            <w:bottom w:val="none" w:sz="0" w:space="0" w:color="auto"/>
            <w:right w:val="none" w:sz="0" w:space="0" w:color="auto"/>
          </w:divBdr>
        </w:div>
        <w:div w:id="18286095">
          <w:marLeft w:val="0"/>
          <w:marRight w:val="0"/>
          <w:marTop w:val="0"/>
          <w:marBottom w:val="0"/>
          <w:divBdr>
            <w:top w:val="none" w:sz="0" w:space="0" w:color="auto"/>
            <w:left w:val="none" w:sz="0" w:space="0" w:color="auto"/>
            <w:bottom w:val="none" w:sz="0" w:space="0" w:color="auto"/>
            <w:right w:val="none" w:sz="0" w:space="0" w:color="auto"/>
          </w:divBdr>
        </w:div>
        <w:div w:id="1965577612">
          <w:marLeft w:val="0"/>
          <w:marRight w:val="0"/>
          <w:marTop w:val="0"/>
          <w:marBottom w:val="0"/>
          <w:divBdr>
            <w:top w:val="none" w:sz="0" w:space="0" w:color="auto"/>
            <w:left w:val="none" w:sz="0" w:space="0" w:color="auto"/>
            <w:bottom w:val="none" w:sz="0" w:space="0" w:color="auto"/>
            <w:right w:val="none" w:sz="0" w:space="0" w:color="auto"/>
          </w:divBdr>
        </w:div>
        <w:div w:id="255290805">
          <w:marLeft w:val="0"/>
          <w:marRight w:val="0"/>
          <w:marTop w:val="0"/>
          <w:marBottom w:val="0"/>
          <w:divBdr>
            <w:top w:val="none" w:sz="0" w:space="0" w:color="auto"/>
            <w:left w:val="none" w:sz="0" w:space="0" w:color="auto"/>
            <w:bottom w:val="none" w:sz="0" w:space="0" w:color="auto"/>
            <w:right w:val="none" w:sz="0" w:space="0" w:color="auto"/>
          </w:divBdr>
        </w:div>
        <w:div w:id="1698697040">
          <w:marLeft w:val="0"/>
          <w:marRight w:val="0"/>
          <w:marTop w:val="0"/>
          <w:marBottom w:val="0"/>
          <w:divBdr>
            <w:top w:val="none" w:sz="0" w:space="0" w:color="auto"/>
            <w:left w:val="none" w:sz="0" w:space="0" w:color="auto"/>
            <w:bottom w:val="none" w:sz="0" w:space="0" w:color="auto"/>
            <w:right w:val="none" w:sz="0" w:space="0" w:color="auto"/>
          </w:divBdr>
        </w:div>
        <w:div w:id="2068720556">
          <w:marLeft w:val="0"/>
          <w:marRight w:val="0"/>
          <w:marTop w:val="0"/>
          <w:marBottom w:val="0"/>
          <w:divBdr>
            <w:top w:val="none" w:sz="0" w:space="0" w:color="auto"/>
            <w:left w:val="none" w:sz="0" w:space="0" w:color="auto"/>
            <w:bottom w:val="none" w:sz="0" w:space="0" w:color="auto"/>
            <w:right w:val="none" w:sz="0" w:space="0" w:color="auto"/>
          </w:divBdr>
        </w:div>
        <w:div w:id="2075006165">
          <w:marLeft w:val="0"/>
          <w:marRight w:val="0"/>
          <w:marTop w:val="0"/>
          <w:marBottom w:val="0"/>
          <w:divBdr>
            <w:top w:val="none" w:sz="0" w:space="0" w:color="auto"/>
            <w:left w:val="none" w:sz="0" w:space="0" w:color="auto"/>
            <w:bottom w:val="none" w:sz="0" w:space="0" w:color="auto"/>
            <w:right w:val="none" w:sz="0" w:space="0" w:color="auto"/>
          </w:divBdr>
        </w:div>
        <w:div w:id="942958126">
          <w:marLeft w:val="0"/>
          <w:marRight w:val="0"/>
          <w:marTop w:val="0"/>
          <w:marBottom w:val="0"/>
          <w:divBdr>
            <w:top w:val="none" w:sz="0" w:space="0" w:color="auto"/>
            <w:left w:val="none" w:sz="0" w:space="0" w:color="auto"/>
            <w:bottom w:val="none" w:sz="0" w:space="0" w:color="auto"/>
            <w:right w:val="none" w:sz="0" w:space="0" w:color="auto"/>
          </w:divBdr>
        </w:div>
        <w:div w:id="743529584">
          <w:marLeft w:val="0"/>
          <w:marRight w:val="0"/>
          <w:marTop w:val="0"/>
          <w:marBottom w:val="0"/>
          <w:divBdr>
            <w:top w:val="none" w:sz="0" w:space="0" w:color="auto"/>
            <w:left w:val="none" w:sz="0" w:space="0" w:color="auto"/>
            <w:bottom w:val="none" w:sz="0" w:space="0" w:color="auto"/>
            <w:right w:val="none" w:sz="0" w:space="0" w:color="auto"/>
          </w:divBdr>
        </w:div>
        <w:div w:id="1723559495">
          <w:marLeft w:val="0"/>
          <w:marRight w:val="0"/>
          <w:marTop w:val="0"/>
          <w:marBottom w:val="0"/>
          <w:divBdr>
            <w:top w:val="none" w:sz="0" w:space="0" w:color="auto"/>
            <w:left w:val="none" w:sz="0" w:space="0" w:color="auto"/>
            <w:bottom w:val="none" w:sz="0" w:space="0" w:color="auto"/>
            <w:right w:val="none" w:sz="0" w:space="0" w:color="auto"/>
          </w:divBdr>
        </w:div>
        <w:div w:id="1244874490">
          <w:marLeft w:val="0"/>
          <w:marRight w:val="0"/>
          <w:marTop w:val="0"/>
          <w:marBottom w:val="0"/>
          <w:divBdr>
            <w:top w:val="none" w:sz="0" w:space="0" w:color="auto"/>
            <w:left w:val="none" w:sz="0" w:space="0" w:color="auto"/>
            <w:bottom w:val="none" w:sz="0" w:space="0" w:color="auto"/>
            <w:right w:val="none" w:sz="0" w:space="0" w:color="auto"/>
          </w:divBdr>
        </w:div>
      </w:divsChild>
    </w:div>
    <w:div w:id="2011904749">
      <w:bodyDiv w:val="1"/>
      <w:marLeft w:val="0"/>
      <w:marRight w:val="0"/>
      <w:marTop w:val="0"/>
      <w:marBottom w:val="0"/>
      <w:divBdr>
        <w:top w:val="none" w:sz="0" w:space="0" w:color="auto"/>
        <w:left w:val="none" w:sz="0" w:space="0" w:color="auto"/>
        <w:bottom w:val="none" w:sz="0" w:space="0" w:color="auto"/>
        <w:right w:val="none" w:sz="0" w:space="0" w:color="auto"/>
      </w:divBdr>
      <w:divsChild>
        <w:div w:id="236327759">
          <w:marLeft w:val="0"/>
          <w:marRight w:val="0"/>
          <w:marTop w:val="0"/>
          <w:marBottom w:val="0"/>
          <w:divBdr>
            <w:top w:val="none" w:sz="0" w:space="0" w:color="auto"/>
            <w:left w:val="none" w:sz="0" w:space="0" w:color="auto"/>
            <w:bottom w:val="none" w:sz="0" w:space="0" w:color="auto"/>
            <w:right w:val="none" w:sz="0" w:space="0" w:color="auto"/>
          </w:divBdr>
        </w:div>
        <w:div w:id="1001542492">
          <w:marLeft w:val="0"/>
          <w:marRight w:val="0"/>
          <w:marTop w:val="0"/>
          <w:marBottom w:val="0"/>
          <w:divBdr>
            <w:top w:val="none" w:sz="0" w:space="0" w:color="auto"/>
            <w:left w:val="none" w:sz="0" w:space="0" w:color="auto"/>
            <w:bottom w:val="none" w:sz="0" w:space="0" w:color="auto"/>
            <w:right w:val="none" w:sz="0" w:space="0" w:color="auto"/>
          </w:divBdr>
        </w:div>
        <w:div w:id="129596991">
          <w:marLeft w:val="0"/>
          <w:marRight w:val="0"/>
          <w:marTop w:val="0"/>
          <w:marBottom w:val="0"/>
          <w:divBdr>
            <w:top w:val="none" w:sz="0" w:space="0" w:color="auto"/>
            <w:left w:val="none" w:sz="0" w:space="0" w:color="auto"/>
            <w:bottom w:val="none" w:sz="0" w:space="0" w:color="auto"/>
            <w:right w:val="none" w:sz="0" w:space="0" w:color="auto"/>
          </w:divBdr>
        </w:div>
        <w:div w:id="1728063089">
          <w:marLeft w:val="0"/>
          <w:marRight w:val="0"/>
          <w:marTop w:val="0"/>
          <w:marBottom w:val="0"/>
          <w:divBdr>
            <w:top w:val="none" w:sz="0" w:space="0" w:color="auto"/>
            <w:left w:val="none" w:sz="0" w:space="0" w:color="auto"/>
            <w:bottom w:val="none" w:sz="0" w:space="0" w:color="auto"/>
            <w:right w:val="none" w:sz="0" w:space="0" w:color="auto"/>
          </w:divBdr>
        </w:div>
        <w:div w:id="1294289845">
          <w:marLeft w:val="0"/>
          <w:marRight w:val="0"/>
          <w:marTop w:val="0"/>
          <w:marBottom w:val="0"/>
          <w:divBdr>
            <w:top w:val="none" w:sz="0" w:space="0" w:color="auto"/>
            <w:left w:val="none" w:sz="0" w:space="0" w:color="auto"/>
            <w:bottom w:val="none" w:sz="0" w:space="0" w:color="auto"/>
            <w:right w:val="none" w:sz="0" w:space="0" w:color="auto"/>
          </w:divBdr>
        </w:div>
        <w:div w:id="1828206290">
          <w:marLeft w:val="0"/>
          <w:marRight w:val="0"/>
          <w:marTop w:val="0"/>
          <w:marBottom w:val="0"/>
          <w:divBdr>
            <w:top w:val="none" w:sz="0" w:space="0" w:color="auto"/>
            <w:left w:val="none" w:sz="0" w:space="0" w:color="auto"/>
            <w:bottom w:val="none" w:sz="0" w:space="0" w:color="auto"/>
            <w:right w:val="none" w:sz="0" w:space="0" w:color="auto"/>
          </w:divBdr>
        </w:div>
        <w:div w:id="952323470">
          <w:marLeft w:val="0"/>
          <w:marRight w:val="0"/>
          <w:marTop w:val="0"/>
          <w:marBottom w:val="0"/>
          <w:divBdr>
            <w:top w:val="none" w:sz="0" w:space="0" w:color="auto"/>
            <w:left w:val="none" w:sz="0" w:space="0" w:color="auto"/>
            <w:bottom w:val="none" w:sz="0" w:space="0" w:color="auto"/>
            <w:right w:val="none" w:sz="0" w:space="0" w:color="auto"/>
          </w:divBdr>
        </w:div>
        <w:div w:id="1348945219">
          <w:marLeft w:val="0"/>
          <w:marRight w:val="0"/>
          <w:marTop w:val="0"/>
          <w:marBottom w:val="0"/>
          <w:divBdr>
            <w:top w:val="none" w:sz="0" w:space="0" w:color="auto"/>
            <w:left w:val="none" w:sz="0" w:space="0" w:color="auto"/>
            <w:bottom w:val="none" w:sz="0" w:space="0" w:color="auto"/>
            <w:right w:val="none" w:sz="0" w:space="0" w:color="auto"/>
          </w:divBdr>
        </w:div>
        <w:div w:id="1169981293">
          <w:marLeft w:val="0"/>
          <w:marRight w:val="0"/>
          <w:marTop w:val="0"/>
          <w:marBottom w:val="0"/>
          <w:divBdr>
            <w:top w:val="none" w:sz="0" w:space="0" w:color="auto"/>
            <w:left w:val="none" w:sz="0" w:space="0" w:color="auto"/>
            <w:bottom w:val="none" w:sz="0" w:space="0" w:color="auto"/>
            <w:right w:val="none" w:sz="0" w:space="0" w:color="auto"/>
          </w:divBdr>
        </w:div>
        <w:div w:id="744763602">
          <w:marLeft w:val="0"/>
          <w:marRight w:val="0"/>
          <w:marTop w:val="0"/>
          <w:marBottom w:val="0"/>
          <w:divBdr>
            <w:top w:val="none" w:sz="0" w:space="0" w:color="auto"/>
            <w:left w:val="none" w:sz="0" w:space="0" w:color="auto"/>
            <w:bottom w:val="none" w:sz="0" w:space="0" w:color="auto"/>
            <w:right w:val="none" w:sz="0" w:space="0" w:color="auto"/>
          </w:divBdr>
        </w:div>
        <w:div w:id="110246165">
          <w:marLeft w:val="0"/>
          <w:marRight w:val="0"/>
          <w:marTop w:val="0"/>
          <w:marBottom w:val="0"/>
          <w:divBdr>
            <w:top w:val="none" w:sz="0" w:space="0" w:color="auto"/>
            <w:left w:val="none" w:sz="0" w:space="0" w:color="auto"/>
            <w:bottom w:val="none" w:sz="0" w:space="0" w:color="auto"/>
            <w:right w:val="none" w:sz="0" w:space="0" w:color="auto"/>
          </w:divBdr>
        </w:div>
        <w:div w:id="1919712449">
          <w:marLeft w:val="0"/>
          <w:marRight w:val="0"/>
          <w:marTop w:val="0"/>
          <w:marBottom w:val="0"/>
          <w:divBdr>
            <w:top w:val="none" w:sz="0" w:space="0" w:color="auto"/>
            <w:left w:val="none" w:sz="0" w:space="0" w:color="auto"/>
            <w:bottom w:val="none" w:sz="0" w:space="0" w:color="auto"/>
            <w:right w:val="none" w:sz="0" w:space="0" w:color="auto"/>
          </w:divBdr>
        </w:div>
        <w:div w:id="937711055">
          <w:marLeft w:val="0"/>
          <w:marRight w:val="0"/>
          <w:marTop w:val="0"/>
          <w:marBottom w:val="0"/>
          <w:divBdr>
            <w:top w:val="none" w:sz="0" w:space="0" w:color="auto"/>
            <w:left w:val="none" w:sz="0" w:space="0" w:color="auto"/>
            <w:bottom w:val="none" w:sz="0" w:space="0" w:color="auto"/>
            <w:right w:val="none" w:sz="0" w:space="0" w:color="auto"/>
          </w:divBdr>
        </w:div>
        <w:div w:id="415788811">
          <w:marLeft w:val="0"/>
          <w:marRight w:val="0"/>
          <w:marTop w:val="0"/>
          <w:marBottom w:val="0"/>
          <w:divBdr>
            <w:top w:val="none" w:sz="0" w:space="0" w:color="auto"/>
            <w:left w:val="none" w:sz="0" w:space="0" w:color="auto"/>
            <w:bottom w:val="none" w:sz="0" w:space="0" w:color="auto"/>
            <w:right w:val="none" w:sz="0" w:space="0" w:color="auto"/>
          </w:divBdr>
        </w:div>
        <w:div w:id="659575339">
          <w:marLeft w:val="0"/>
          <w:marRight w:val="0"/>
          <w:marTop w:val="0"/>
          <w:marBottom w:val="0"/>
          <w:divBdr>
            <w:top w:val="none" w:sz="0" w:space="0" w:color="auto"/>
            <w:left w:val="none" w:sz="0" w:space="0" w:color="auto"/>
            <w:bottom w:val="none" w:sz="0" w:space="0" w:color="auto"/>
            <w:right w:val="none" w:sz="0" w:space="0" w:color="auto"/>
          </w:divBdr>
        </w:div>
        <w:div w:id="1423335216">
          <w:marLeft w:val="0"/>
          <w:marRight w:val="0"/>
          <w:marTop w:val="0"/>
          <w:marBottom w:val="0"/>
          <w:divBdr>
            <w:top w:val="none" w:sz="0" w:space="0" w:color="auto"/>
            <w:left w:val="none" w:sz="0" w:space="0" w:color="auto"/>
            <w:bottom w:val="none" w:sz="0" w:space="0" w:color="auto"/>
            <w:right w:val="none" w:sz="0" w:space="0" w:color="auto"/>
          </w:divBdr>
        </w:div>
        <w:div w:id="1248810690">
          <w:marLeft w:val="0"/>
          <w:marRight w:val="0"/>
          <w:marTop w:val="0"/>
          <w:marBottom w:val="0"/>
          <w:divBdr>
            <w:top w:val="none" w:sz="0" w:space="0" w:color="auto"/>
            <w:left w:val="none" w:sz="0" w:space="0" w:color="auto"/>
            <w:bottom w:val="none" w:sz="0" w:space="0" w:color="auto"/>
            <w:right w:val="none" w:sz="0" w:space="0" w:color="auto"/>
          </w:divBdr>
        </w:div>
        <w:div w:id="208325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asocial@jau.sp.gov.br" TargetMode="External"/><Relationship Id="rId3" Type="http://schemas.openxmlformats.org/officeDocument/2006/relationships/settings" Target="settings.xml"/><Relationship Id="rId7" Type="http://schemas.openxmlformats.org/officeDocument/2006/relationships/hyperlink" Target="http://www.planalto.gov.br/ccivil_03/_Ato2011-2014/2011/Lei/L1243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1-2014/2011/Lei/L12435.htm" TargetMode="External"/><Relationship Id="rId5" Type="http://schemas.openxmlformats.org/officeDocument/2006/relationships/hyperlink" Target="http://www.planalto.gov.br/ccivil_03/_Ato2011-2014/2011/Lei/L12435.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917</Words>
  <Characters>4955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2019-04-04T13:46:00Z</cp:lastPrinted>
  <dcterms:created xsi:type="dcterms:W3CDTF">2019-04-04T13:01:00Z</dcterms:created>
  <dcterms:modified xsi:type="dcterms:W3CDTF">2019-04-04T14:01:00Z</dcterms:modified>
</cp:coreProperties>
</file>